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D2" w:rsidRDefault="00FC544B">
      <w:pPr>
        <w:spacing w:after="287"/>
        <w:ind w:left="9"/>
      </w:pPr>
      <w:r>
        <w:t>Рубрика «Прокурор разъясняет»</w:t>
      </w:r>
    </w:p>
    <w:p w:rsidR="004202D2" w:rsidRDefault="00FC544B">
      <w:pPr>
        <w:spacing w:after="627"/>
        <w:ind w:left="-1" w:firstLine="711"/>
      </w:pPr>
      <w:r>
        <w:t xml:space="preserve">С 1 января 2024 г. за лицами, которые вышли на работу (службу) до достижения ребенком 1,5 лет, сохранено право на ежемесячное пособие по уходу за ребенком. Также пособие будут выплачивать в случае, если в период отпуска по уходу за ребенком указанные лица </w:t>
      </w:r>
      <w:r>
        <w:t>работают у другого работодателя.</w:t>
      </w:r>
    </w:p>
    <w:p w:rsidR="004202D2" w:rsidRDefault="00FC544B">
      <w:pPr>
        <w:ind w:left="-1" w:firstLine="567"/>
      </w:pPr>
      <w:r>
        <w:t>С 1 сентября 2024 г. в начальных и средних классах в обязательную часть образовательной программы добавляются уроки труда (технологии). В средних и старших классах вместо ОБЖ вводятся обязательные уроки по основам безопасно</w:t>
      </w:r>
      <w:r>
        <w:t>сти и защиты Родины.</w:t>
      </w:r>
    </w:p>
    <w:p w:rsidR="004202D2" w:rsidRDefault="00FC544B">
      <w:pPr>
        <w:spacing w:after="319"/>
        <w:ind w:left="-1" w:firstLine="557"/>
      </w:pPr>
      <w:r>
        <w:t>Кроме того, ученикам запрещено пользоваться средствами связи в школе во время учебных занятий (за исключением экстренных случаев).</w:t>
      </w:r>
    </w:p>
    <w:p w:rsidR="004202D2" w:rsidRDefault="00FC544B">
      <w:pPr>
        <w:ind w:left="-1" w:firstLine="442"/>
      </w:pPr>
      <w:r>
        <w:t xml:space="preserve">Закреплен единый бессрочный статус многодетных семей и определены основные </w:t>
      </w:r>
      <w:proofErr w:type="spellStart"/>
      <w:r>
        <w:t>соцгарантии</w:t>
      </w:r>
      <w:proofErr w:type="spellEnd"/>
      <w:r>
        <w:t xml:space="preserve"> для них. Многодет</w:t>
      </w:r>
      <w:r>
        <w:t>ная - семья, имеющая З детей и более. К мерам поддержки отнесены социальные пособия и выплаты в связи с рождением и воспитанием детей, поддержка в сфере трудовых отношений, право на бесплатное посещение музеев, парков культуры и отдыха, выставок на террито</w:t>
      </w:r>
      <w:r>
        <w:t xml:space="preserve">рии России, досрочное назначение страховой пенсии для матерей. </w:t>
      </w:r>
      <w:proofErr w:type="spellStart"/>
      <w:r>
        <w:t>Соцподдержка</w:t>
      </w:r>
      <w:proofErr w:type="spellEnd"/>
      <w:r>
        <w:t xml:space="preserve"> многодетным семьям будет оказываться до достижения старшим ребенком возраста 18 лет или возраста 23 лет, если он обучается очно.</w:t>
      </w:r>
    </w:p>
    <w:p w:rsidR="004202D2" w:rsidRDefault="00FC544B">
      <w:pPr>
        <w:spacing w:after="730"/>
        <w:ind w:left="442"/>
      </w:pPr>
      <w:r>
        <w:t>Регионам рекомендовано ввести дополнительные меры п</w:t>
      </w:r>
      <w:r>
        <w:t>оддержки.</w:t>
      </w:r>
    </w:p>
    <w:p w:rsidR="004202D2" w:rsidRDefault="00FC544B">
      <w:pPr>
        <w:spacing w:after="158"/>
        <w:ind w:left="9" w:right="2756"/>
      </w:pPr>
      <w:r>
        <w:t>Старший помощник прокурора района</w:t>
      </w:r>
    </w:p>
    <w:p w:rsidR="004202D2" w:rsidRDefault="00FC544B">
      <w:pPr>
        <w:ind w:left="9"/>
      </w:pPr>
      <w:r>
        <w:t xml:space="preserve">юрист 1 класса                                                                           </w:t>
      </w:r>
      <w:r>
        <w:t xml:space="preserve">М.А. </w:t>
      </w:r>
      <w:bookmarkStart w:id="0" w:name="_GoBack"/>
      <w:bookmarkEnd w:id="0"/>
      <w:r>
        <w:t>Морозова</w:t>
      </w:r>
    </w:p>
    <w:sectPr w:rsidR="004202D2">
      <w:pgSz w:w="11720" w:h="16660"/>
      <w:pgMar w:top="1440" w:right="533" w:bottom="144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D2"/>
    <w:rsid w:val="004202D2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158B"/>
  <w15:docId w15:val="{5D49A1D8-D69B-47ED-B321-285ADD64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2024-06-22T07:58:00Z</dcterms:created>
  <dcterms:modified xsi:type="dcterms:W3CDTF">2024-06-22T07:58:00Z</dcterms:modified>
</cp:coreProperties>
</file>