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6B" w:rsidRPr="008D40C5" w:rsidRDefault="00DF646B" w:rsidP="00DF646B">
      <w:pPr>
        <w:tabs>
          <w:tab w:val="left" w:pos="48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  <w:u w:val="single"/>
        </w:rPr>
        <w:t>НИЖНЕСУЭТУКСКИЙ СЕЛЬСКИЙ СОВЕТ ДЕПУТАТОВ</w:t>
      </w:r>
    </w:p>
    <w:p w:rsidR="00DF646B" w:rsidRPr="008D40C5" w:rsidRDefault="00DF646B" w:rsidP="00DF646B">
      <w:pPr>
        <w:tabs>
          <w:tab w:val="left" w:pos="4820"/>
        </w:tabs>
        <w:ind w:right="142"/>
        <w:jc w:val="center"/>
        <w:rPr>
          <w:szCs w:val="28"/>
        </w:rPr>
      </w:pPr>
      <w:r w:rsidRPr="008D40C5">
        <w:rPr>
          <w:szCs w:val="28"/>
        </w:rPr>
        <w:t>ул. Советская, 5 с. Нижний Суэтук, 662822 телефон 27-3-47</w:t>
      </w:r>
    </w:p>
    <w:p w:rsidR="00DF646B" w:rsidRPr="008D40C5" w:rsidRDefault="00DF646B" w:rsidP="00DF646B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DF646B" w:rsidRPr="008D40C5" w:rsidRDefault="00DF646B" w:rsidP="00DF646B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DF646B" w:rsidRDefault="00DF646B" w:rsidP="00DF646B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</w:rPr>
        <w:t>РЕШЕНИ</w:t>
      </w:r>
      <w:r>
        <w:rPr>
          <w:b/>
          <w:szCs w:val="28"/>
        </w:rPr>
        <w:t>Е</w:t>
      </w:r>
    </w:p>
    <w:p w:rsidR="00DF646B" w:rsidRDefault="00DF646B" w:rsidP="00DF646B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szCs w:val="28"/>
        </w:rPr>
      </w:pPr>
    </w:p>
    <w:p w:rsidR="00DF646B" w:rsidRPr="008D40C5" w:rsidRDefault="00B6154A" w:rsidP="00DF646B">
      <w:pPr>
        <w:tabs>
          <w:tab w:val="center" w:pos="4606"/>
          <w:tab w:val="left" w:pos="4820"/>
          <w:tab w:val="left" w:pos="7920"/>
        </w:tabs>
        <w:ind w:right="142"/>
        <w:rPr>
          <w:b/>
          <w:szCs w:val="28"/>
        </w:rPr>
      </w:pPr>
      <w:r>
        <w:rPr>
          <w:szCs w:val="28"/>
        </w:rPr>
        <w:t>10.03.2022</w:t>
      </w:r>
      <w:r w:rsidR="00DF646B">
        <w:rPr>
          <w:szCs w:val="28"/>
        </w:rPr>
        <w:t xml:space="preserve"> </w:t>
      </w:r>
      <w:r w:rsidR="00DF646B" w:rsidRPr="008D40C5">
        <w:rPr>
          <w:szCs w:val="28"/>
        </w:rPr>
        <w:t>г.</w:t>
      </w:r>
      <w:r w:rsidR="00DF646B" w:rsidRPr="008D40C5">
        <w:rPr>
          <w:b/>
          <w:szCs w:val="28"/>
        </w:rPr>
        <w:tab/>
      </w:r>
      <w:r w:rsidR="00DF646B" w:rsidRPr="008D40C5">
        <w:rPr>
          <w:szCs w:val="28"/>
        </w:rPr>
        <w:t>с. Нижний Суэтук</w:t>
      </w:r>
      <w:r w:rsidR="00DF646B" w:rsidRPr="008D40C5">
        <w:rPr>
          <w:b/>
          <w:szCs w:val="28"/>
        </w:rPr>
        <w:tab/>
      </w:r>
      <w:r w:rsidR="00DF646B">
        <w:rPr>
          <w:szCs w:val="28"/>
        </w:rPr>
        <w:t>№</w:t>
      </w:r>
      <w:r>
        <w:rPr>
          <w:szCs w:val="28"/>
        </w:rPr>
        <w:t>30</w:t>
      </w:r>
      <w:r w:rsidR="00DF646B">
        <w:rPr>
          <w:szCs w:val="28"/>
        </w:rPr>
        <w:t>-</w:t>
      </w:r>
      <w:r>
        <w:rPr>
          <w:szCs w:val="28"/>
        </w:rPr>
        <w:t>57</w:t>
      </w:r>
      <w:r w:rsidR="00DF646B">
        <w:rPr>
          <w:szCs w:val="28"/>
        </w:rPr>
        <w:t>р</w:t>
      </w:r>
    </w:p>
    <w:p w:rsidR="002F64A6" w:rsidRDefault="002F64A6" w:rsidP="00354725">
      <w:pPr>
        <w:ind w:firstLine="709"/>
        <w:rPr>
          <w:bCs/>
          <w:sz w:val="20"/>
        </w:rPr>
      </w:pPr>
    </w:p>
    <w:p w:rsidR="002F64A6" w:rsidRDefault="002F64A6" w:rsidP="00354725">
      <w:pPr>
        <w:ind w:firstLine="709"/>
        <w:rPr>
          <w:bCs/>
          <w:sz w:val="20"/>
        </w:rPr>
      </w:pPr>
    </w:p>
    <w:p w:rsidR="002F64A6" w:rsidRDefault="002F64A6" w:rsidP="00354725">
      <w:pPr>
        <w:ind w:firstLine="709"/>
        <w:rPr>
          <w:bCs/>
          <w:sz w:val="20"/>
        </w:rPr>
      </w:pPr>
    </w:p>
    <w:p w:rsidR="002F64A6" w:rsidRPr="00DF646B" w:rsidRDefault="002F64A6" w:rsidP="00354725">
      <w:pPr>
        <w:rPr>
          <w:bCs/>
          <w:color w:val="000000"/>
          <w:szCs w:val="28"/>
        </w:rPr>
      </w:pPr>
      <w:r w:rsidRPr="00DF646B">
        <w:rPr>
          <w:bCs/>
          <w:szCs w:val="28"/>
        </w:rPr>
        <w:t xml:space="preserve">Об  утверждении Порядка </w:t>
      </w:r>
      <w:r w:rsidRPr="00DF646B">
        <w:rPr>
          <w:bCs/>
          <w:color w:val="000000"/>
          <w:szCs w:val="28"/>
        </w:rPr>
        <w:t xml:space="preserve">назначения и </w:t>
      </w:r>
    </w:p>
    <w:p w:rsidR="002F64A6" w:rsidRPr="00DF646B" w:rsidRDefault="002F64A6" w:rsidP="00354725">
      <w:pPr>
        <w:rPr>
          <w:bCs/>
          <w:color w:val="000000"/>
          <w:szCs w:val="28"/>
        </w:rPr>
      </w:pPr>
      <w:r w:rsidRPr="00DF646B">
        <w:rPr>
          <w:bCs/>
          <w:color w:val="000000"/>
          <w:szCs w:val="28"/>
        </w:rPr>
        <w:t xml:space="preserve">проведения собрания граждан в целях </w:t>
      </w:r>
    </w:p>
    <w:p w:rsidR="002F64A6" w:rsidRPr="00DF646B" w:rsidRDefault="002F64A6" w:rsidP="00354725">
      <w:pPr>
        <w:rPr>
          <w:bCs/>
          <w:color w:val="000000"/>
          <w:szCs w:val="28"/>
        </w:rPr>
      </w:pPr>
      <w:r w:rsidRPr="00DF646B">
        <w:rPr>
          <w:bCs/>
          <w:color w:val="000000"/>
          <w:szCs w:val="28"/>
        </w:rPr>
        <w:t>рассмотрения и обсуждения вопросов</w:t>
      </w:r>
    </w:p>
    <w:p w:rsidR="002F64A6" w:rsidRPr="00DF646B" w:rsidRDefault="002F64A6" w:rsidP="00354725">
      <w:pPr>
        <w:rPr>
          <w:iCs/>
          <w:szCs w:val="28"/>
        </w:rPr>
      </w:pPr>
      <w:r w:rsidRPr="00DF646B">
        <w:rPr>
          <w:bCs/>
          <w:color w:val="000000"/>
          <w:szCs w:val="28"/>
        </w:rPr>
        <w:t xml:space="preserve">внесения инициативных проектов </w:t>
      </w:r>
    </w:p>
    <w:p w:rsidR="002F64A6" w:rsidRPr="00DF646B" w:rsidRDefault="002F64A6" w:rsidP="00354725">
      <w:pPr>
        <w:rPr>
          <w:bCs/>
          <w:szCs w:val="28"/>
        </w:rPr>
      </w:pPr>
      <w:r w:rsidRPr="00DF646B">
        <w:rPr>
          <w:bCs/>
          <w:szCs w:val="28"/>
        </w:rPr>
        <w:t xml:space="preserve">в </w:t>
      </w:r>
      <w:r w:rsidR="00DF646B" w:rsidRPr="00DF646B">
        <w:rPr>
          <w:bCs/>
          <w:szCs w:val="28"/>
        </w:rPr>
        <w:t>Нижнесуэтукском сельсовете</w:t>
      </w:r>
    </w:p>
    <w:p w:rsidR="002F64A6" w:rsidRDefault="002F64A6" w:rsidP="00354725">
      <w:pPr>
        <w:ind w:firstLine="709"/>
        <w:rPr>
          <w:b/>
          <w:bCs/>
          <w:szCs w:val="28"/>
        </w:rPr>
      </w:pPr>
    </w:p>
    <w:p w:rsidR="00DF646B" w:rsidRPr="00882A2B" w:rsidRDefault="002F64A6" w:rsidP="00DF64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DF646B" w:rsidRPr="00882A2B">
        <w:rPr>
          <w:szCs w:val="28"/>
        </w:rPr>
        <w:t xml:space="preserve">руководствуясь Уставом Нижнесуэтукского сельсовета, Нижнесуэтукский сельский Совет депутатов </w:t>
      </w:r>
      <w:r w:rsidR="00DF646B" w:rsidRPr="00882A2B">
        <w:rPr>
          <w:b/>
          <w:szCs w:val="28"/>
        </w:rPr>
        <w:t>РЕШИЛ:</w:t>
      </w:r>
    </w:p>
    <w:p w:rsidR="00DF646B" w:rsidRDefault="002F64A6" w:rsidP="00DF646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DF646B" w:rsidRPr="00DF646B">
        <w:rPr>
          <w:bCs/>
          <w:szCs w:val="28"/>
        </w:rPr>
        <w:t>Нижнесуэтукском сельсовете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DF646B" w:rsidRDefault="00DF646B" w:rsidP="00DF646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882A2B">
        <w:rPr>
          <w:bCs/>
          <w:szCs w:val="28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DF646B" w:rsidRPr="00DF646B" w:rsidRDefault="00DF646B" w:rsidP="00DF646B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3. </w:t>
      </w:r>
      <w:r w:rsidRPr="00DF646B">
        <w:rPr>
          <w:szCs w:val="28"/>
        </w:rPr>
        <w:t xml:space="preserve">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2F64A6" w:rsidRDefault="002F64A6" w:rsidP="00354725">
      <w:pPr>
        <w:rPr>
          <w:bCs/>
          <w:i/>
          <w:szCs w:val="28"/>
        </w:rPr>
      </w:pPr>
    </w:p>
    <w:p w:rsidR="00DF646B" w:rsidRDefault="00DF646B" w:rsidP="00354725">
      <w:pPr>
        <w:rPr>
          <w:bCs/>
          <w:i/>
          <w:szCs w:val="28"/>
        </w:rPr>
      </w:pPr>
    </w:p>
    <w:p w:rsidR="00DF646B" w:rsidRDefault="00DF646B" w:rsidP="00DF646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  <w:t>Д.С. Сидоренко</w:t>
      </w:r>
      <w:r w:rsidRPr="00920A8C">
        <w:rPr>
          <w:rFonts w:eastAsia="Calibri"/>
          <w:szCs w:val="28"/>
          <w:lang w:eastAsia="en-US"/>
        </w:rPr>
        <w:t xml:space="preserve"> </w:t>
      </w:r>
    </w:p>
    <w:p w:rsidR="00DF646B" w:rsidRDefault="00DF646B" w:rsidP="00DF646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F646B" w:rsidRDefault="00DF646B" w:rsidP="00DF646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F646B" w:rsidRDefault="00DF646B" w:rsidP="00DF646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F646B" w:rsidRPr="008D40C5" w:rsidRDefault="00DF646B" w:rsidP="00DF646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>Председатель Нижнесуэтукского</w:t>
      </w:r>
    </w:p>
    <w:p w:rsidR="00DF646B" w:rsidRPr="008D40C5" w:rsidRDefault="00DF646B" w:rsidP="00DF646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  <w:t>В.В. Бочаров</w:t>
      </w:r>
    </w:p>
    <w:p w:rsidR="00DF646B" w:rsidRDefault="00DF646B" w:rsidP="00354725">
      <w:pPr>
        <w:ind w:firstLine="709"/>
        <w:jc w:val="right"/>
        <w:rPr>
          <w:szCs w:val="28"/>
        </w:rPr>
      </w:pPr>
    </w:p>
    <w:p w:rsidR="00DF646B" w:rsidRDefault="00DF646B" w:rsidP="00354725">
      <w:pPr>
        <w:ind w:firstLine="709"/>
        <w:jc w:val="right"/>
        <w:rPr>
          <w:szCs w:val="28"/>
        </w:rPr>
      </w:pPr>
    </w:p>
    <w:p w:rsidR="00DF646B" w:rsidRDefault="00DF646B" w:rsidP="00354725">
      <w:pPr>
        <w:ind w:firstLine="709"/>
        <w:jc w:val="right"/>
        <w:rPr>
          <w:szCs w:val="28"/>
        </w:rPr>
      </w:pPr>
    </w:p>
    <w:p w:rsidR="00DF646B" w:rsidRDefault="00DF646B" w:rsidP="00354725">
      <w:pPr>
        <w:ind w:firstLine="709"/>
        <w:jc w:val="right"/>
        <w:rPr>
          <w:szCs w:val="28"/>
        </w:rPr>
      </w:pPr>
    </w:p>
    <w:p w:rsidR="00DF646B" w:rsidRDefault="00DF646B" w:rsidP="00354725">
      <w:pPr>
        <w:ind w:firstLine="709"/>
        <w:jc w:val="right"/>
        <w:rPr>
          <w:szCs w:val="28"/>
        </w:rPr>
      </w:pPr>
    </w:p>
    <w:p w:rsidR="00B6154A" w:rsidRDefault="00B6154A" w:rsidP="00354725">
      <w:pPr>
        <w:ind w:firstLine="709"/>
        <w:jc w:val="right"/>
        <w:rPr>
          <w:szCs w:val="28"/>
        </w:rPr>
      </w:pPr>
    </w:p>
    <w:p w:rsidR="00DF646B" w:rsidRDefault="00DF646B" w:rsidP="00354725">
      <w:pPr>
        <w:ind w:firstLine="709"/>
        <w:jc w:val="right"/>
        <w:rPr>
          <w:szCs w:val="28"/>
        </w:rPr>
      </w:pPr>
    </w:p>
    <w:p w:rsidR="002F64A6" w:rsidRPr="00C46AF3" w:rsidRDefault="002F64A6" w:rsidP="00C46AF3">
      <w:pPr>
        <w:ind w:firstLine="709"/>
        <w:jc w:val="right"/>
        <w:rPr>
          <w:bCs/>
          <w:szCs w:val="28"/>
        </w:rPr>
      </w:pPr>
      <w:r>
        <w:rPr>
          <w:szCs w:val="28"/>
        </w:rPr>
        <w:lastRenderedPageBreak/>
        <w:t>Приложение к Решению</w:t>
      </w:r>
    </w:p>
    <w:p w:rsidR="00DF646B" w:rsidRPr="00D7076B" w:rsidRDefault="002F64A6" w:rsidP="00DF646B">
      <w:pPr>
        <w:widowControl w:val="0"/>
        <w:ind w:firstLine="709"/>
        <w:jc w:val="right"/>
        <w:rPr>
          <w:szCs w:val="28"/>
        </w:rPr>
      </w:pPr>
      <w:r w:rsidRPr="00D7076B">
        <w:rPr>
          <w:szCs w:val="28"/>
        </w:rPr>
        <w:t xml:space="preserve"> </w:t>
      </w:r>
      <w:r w:rsidR="00DF646B" w:rsidRPr="00D7076B">
        <w:rPr>
          <w:szCs w:val="28"/>
        </w:rPr>
        <w:t>Нижнесуэтукского сельского</w:t>
      </w:r>
    </w:p>
    <w:p w:rsidR="002F64A6" w:rsidRPr="00D7076B" w:rsidRDefault="00DF646B" w:rsidP="00DF646B">
      <w:pPr>
        <w:widowControl w:val="0"/>
        <w:ind w:firstLine="709"/>
        <w:jc w:val="right"/>
        <w:rPr>
          <w:szCs w:val="28"/>
        </w:rPr>
      </w:pPr>
      <w:r w:rsidRPr="00D7076B">
        <w:rPr>
          <w:szCs w:val="28"/>
        </w:rPr>
        <w:t>Совета депутатов</w:t>
      </w:r>
    </w:p>
    <w:p w:rsidR="002F64A6" w:rsidRDefault="002F64A6" w:rsidP="00354725">
      <w:pPr>
        <w:ind w:firstLine="709"/>
        <w:jc w:val="right"/>
        <w:rPr>
          <w:szCs w:val="28"/>
        </w:rPr>
      </w:pPr>
      <w:r>
        <w:rPr>
          <w:szCs w:val="28"/>
        </w:rPr>
        <w:t xml:space="preserve">от </w:t>
      </w:r>
      <w:r w:rsidR="00B6154A">
        <w:rPr>
          <w:szCs w:val="28"/>
        </w:rPr>
        <w:t xml:space="preserve">10.03.2022 г. </w:t>
      </w:r>
      <w:r>
        <w:rPr>
          <w:szCs w:val="28"/>
        </w:rPr>
        <w:t>№</w:t>
      </w:r>
      <w:r w:rsidR="00B6154A">
        <w:rPr>
          <w:szCs w:val="28"/>
        </w:rPr>
        <w:t>30-57р</w:t>
      </w:r>
    </w:p>
    <w:p w:rsidR="002F64A6" w:rsidRDefault="002F64A6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2F64A6" w:rsidRDefault="002F64A6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2F64A6" w:rsidRDefault="002F64A6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2F64A6" w:rsidRPr="00DF646B" w:rsidRDefault="00345265" w:rsidP="00354725">
      <w:pPr>
        <w:pStyle w:val="ConsPlusTitle"/>
        <w:spacing w:line="240" w:lineRule="auto"/>
        <w:ind w:firstLine="709"/>
        <w:jc w:val="center"/>
      </w:pPr>
      <w:r>
        <w:t>В</w:t>
      </w:r>
      <w:r w:rsidR="002F64A6">
        <w:t xml:space="preserve"> </w:t>
      </w:r>
      <w:r w:rsidR="00DF646B" w:rsidRPr="00DF646B">
        <w:t>НИЖНЕСУЭТУКСКОМ СЕЛЬСОВЕТЕ</w:t>
      </w:r>
    </w:p>
    <w:p w:rsidR="002F64A6" w:rsidRDefault="002F64A6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64A6" w:rsidRDefault="002F64A6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F64A6" w:rsidRDefault="002F64A6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646B" w:rsidRPr="00DF646B">
        <w:rPr>
          <w:rFonts w:ascii="Times New Roman" w:hAnsi="Times New Roman" w:cs="Times New Roman"/>
          <w:sz w:val="28"/>
          <w:szCs w:val="28"/>
        </w:rPr>
        <w:t>Нижнесуэтукском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646B" w:rsidRPr="00DF646B">
        <w:rPr>
          <w:rFonts w:ascii="Times New Roman" w:hAnsi="Times New Roman" w:cs="Times New Roman"/>
          <w:sz w:val="28"/>
          <w:szCs w:val="28"/>
        </w:rPr>
        <w:t>Нижнесуэтукском сельсовете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A0F28" w:rsidRPr="00DF646B">
        <w:rPr>
          <w:rFonts w:ascii="Times New Roman" w:hAnsi="Times New Roman" w:cs="Times New Roman"/>
          <w:sz w:val="28"/>
          <w:szCs w:val="28"/>
        </w:rPr>
        <w:t>Нижнесуэтукско</w:t>
      </w:r>
      <w:r w:rsidR="00EA0F28">
        <w:rPr>
          <w:rFonts w:ascii="Times New Roman" w:hAnsi="Times New Roman" w:cs="Times New Roman"/>
          <w:sz w:val="28"/>
          <w:szCs w:val="28"/>
        </w:rPr>
        <w:t>го</w:t>
      </w:r>
      <w:r w:rsidR="00EA0F28" w:rsidRPr="00DF64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0F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EA0F28" w:rsidRPr="00DF646B">
        <w:rPr>
          <w:rFonts w:ascii="Times New Roman" w:hAnsi="Times New Roman" w:cs="Times New Roman"/>
          <w:sz w:val="28"/>
          <w:szCs w:val="28"/>
        </w:rPr>
        <w:t>Нижнесуэтукско</w:t>
      </w:r>
      <w:r w:rsidR="00EA0F28">
        <w:rPr>
          <w:rFonts w:ascii="Times New Roman" w:hAnsi="Times New Roman" w:cs="Times New Roman"/>
          <w:sz w:val="28"/>
          <w:szCs w:val="28"/>
        </w:rPr>
        <w:t>го</w:t>
      </w:r>
      <w:r w:rsidR="00EA0F28" w:rsidRPr="00DF64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0F28">
        <w:rPr>
          <w:rFonts w:ascii="Times New Roman" w:hAnsi="Times New Roman" w:cs="Times New Roman"/>
          <w:sz w:val="28"/>
          <w:szCs w:val="28"/>
        </w:rPr>
        <w:t>а</w:t>
      </w:r>
      <w:r w:rsidR="00D15D8C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EA0F28" w:rsidRPr="00DF646B">
        <w:rPr>
          <w:rFonts w:ascii="Times New Roman" w:hAnsi="Times New Roman" w:cs="Times New Roman"/>
          <w:sz w:val="28"/>
          <w:szCs w:val="28"/>
        </w:rPr>
        <w:t>Нижнесуэтукск</w:t>
      </w:r>
      <w:r w:rsidR="00EA0F28">
        <w:rPr>
          <w:rFonts w:ascii="Times New Roman" w:hAnsi="Times New Roman" w:cs="Times New Roman"/>
          <w:sz w:val="28"/>
          <w:szCs w:val="28"/>
        </w:rPr>
        <w:t xml:space="preserve">ий </w:t>
      </w:r>
      <w:r w:rsidR="00EA0F28" w:rsidRPr="00DF646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EA0F28" w:rsidRPr="00DF646B">
        <w:rPr>
          <w:rFonts w:ascii="Times New Roman" w:hAnsi="Times New Roman" w:cs="Times New Roman"/>
          <w:sz w:val="28"/>
          <w:szCs w:val="28"/>
        </w:rPr>
        <w:t>Нижнесуэтукско</w:t>
      </w:r>
      <w:r w:rsidR="00EA0F28">
        <w:rPr>
          <w:rFonts w:ascii="Times New Roman" w:hAnsi="Times New Roman" w:cs="Times New Roman"/>
          <w:sz w:val="28"/>
          <w:szCs w:val="28"/>
        </w:rPr>
        <w:t>го</w:t>
      </w:r>
      <w:r w:rsidR="00EA0F28" w:rsidRPr="00DF646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0F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EA0F28">
        <w:rPr>
          <w:rFonts w:ascii="Times New Roman" w:hAnsi="Times New Roman" w:cs="Times New Roman"/>
          <w:sz w:val="28"/>
          <w:szCs w:val="28"/>
        </w:rPr>
        <w:t>Нижнесуэтукского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EA0F28" w:rsidRPr="00EA0F28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EA0F28"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EA0F28">
        <w:rPr>
          <w:rFonts w:ascii="Times New Roman" w:hAnsi="Times New Roman" w:cs="Times New Roman"/>
          <w:sz w:val="28"/>
          <w:szCs w:val="28"/>
        </w:rPr>
        <w:t>Нижнесуэтукский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BBA" w:rsidRDefault="002F64A6" w:rsidP="00A54BBA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EA0F28" w:rsidRPr="00EA0F28">
        <w:rPr>
          <w:szCs w:val="28"/>
        </w:rPr>
        <w:t>Нижнесуэтукского сельсовета</w:t>
      </w:r>
      <w:r w:rsidRPr="00354725">
        <w:rPr>
          <w:szCs w:val="28"/>
        </w:rPr>
        <w:t>, достигшие шестнадцатилетнего возраста.</w:t>
      </w:r>
    </w:p>
    <w:p w:rsidR="002F64A6" w:rsidRDefault="002F64A6" w:rsidP="00A54BBA">
      <w:pPr>
        <w:ind w:firstLine="540"/>
        <w:jc w:val="both"/>
        <w:rPr>
          <w:szCs w:val="28"/>
        </w:rPr>
      </w:pPr>
      <w:r w:rsidRPr="00354725">
        <w:rPr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</w:t>
      </w:r>
      <w:r>
        <w:rPr>
          <w:szCs w:val="28"/>
        </w:rPr>
        <w:lastRenderedPageBreak/>
        <w:t>характера занятий, времени проживания в данной местности и других подобных обстоятельств.</w:t>
      </w:r>
    </w:p>
    <w:p w:rsidR="002F64A6" w:rsidRDefault="002F64A6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EA0F28" w:rsidRPr="00EA0F28">
        <w:rPr>
          <w:szCs w:val="28"/>
        </w:rPr>
        <w:t>Нижнесуэтукском сельсовете</w:t>
      </w:r>
      <w:r w:rsidRPr="00EA0F28">
        <w:rPr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EA0F28" w:rsidRPr="00EA0F28">
        <w:rPr>
          <w:rFonts w:ascii="Times New Roman" w:hAnsi="Times New Roman" w:cs="Times New Roman"/>
          <w:sz w:val="28"/>
          <w:szCs w:val="28"/>
        </w:rPr>
        <w:t>Нижнесуэтукском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2F64A6" w:rsidRDefault="002F64A6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Pr="00A54BBA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A54BBA" w:rsidRPr="00A54BB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A54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6A1E3A" w:rsidRPr="0014608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6A1E3A">
        <w:rPr>
          <w:rFonts w:ascii="Times New Roman" w:hAnsi="Times New Roman" w:cs="Times New Roman"/>
          <w:sz w:val="28"/>
          <w:szCs w:val="28"/>
        </w:rPr>
        <w:t>10 человек,</w:t>
      </w:r>
      <w:r w:rsidR="006A1E3A" w:rsidRPr="006A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E3A" w:rsidRPr="006A1E3A">
        <w:rPr>
          <w:rFonts w:ascii="Times New Roman" w:hAnsi="Times New Roman" w:cs="Times New Roman"/>
          <w:sz w:val="28"/>
          <w:szCs w:val="28"/>
        </w:rPr>
        <w:t>достигшие шестнадцатилетнего возраста</w:t>
      </w:r>
      <w:r w:rsidR="006A1E3A">
        <w:rPr>
          <w:rFonts w:ascii="Times New Roman" w:hAnsi="Times New Roman" w:cs="Times New Roman"/>
          <w:sz w:val="28"/>
          <w:szCs w:val="28"/>
        </w:rPr>
        <w:t xml:space="preserve"> и проживающие на территории Нижнесуэтукского сельсовета.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6A1E3A" w:rsidRPr="006A1E3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1E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собрания, конференции граждан оформляется протоколом собрания инициативной группы, выдвинувшей инициативу.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2F64A6" w:rsidRDefault="006A1E3A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4A6">
        <w:rPr>
          <w:rFonts w:ascii="Times New Roman" w:hAnsi="Times New Roman" w:cs="Times New Roman"/>
          <w:sz w:val="28"/>
          <w:szCs w:val="28"/>
        </w:rPr>
        <w:t>количество граждан, имеющих право на участие в собрании,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="006A1E3A">
        <w:rPr>
          <w:rFonts w:ascii="Times New Roman" w:hAnsi="Times New Roman" w:cs="Times New Roman"/>
          <w:sz w:val="28"/>
          <w:szCs w:val="28"/>
        </w:rPr>
        <w:t>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2F64A6" w:rsidRPr="00AA4521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AA45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Нижнесуэтукский сельский Совет депутатов.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</w:t>
      </w:r>
      <w:r w:rsidR="00AA4521">
        <w:rPr>
          <w:rFonts w:ascii="Times New Roman" w:hAnsi="Times New Roman" w:cs="Times New Roman"/>
          <w:sz w:val="28"/>
          <w:szCs w:val="28"/>
        </w:rPr>
        <w:t>ий</w:t>
      </w:r>
      <w:r w:rsidR="00AA4521" w:rsidRPr="00AA452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A4521">
        <w:rPr>
          <w:rFonts w:ascii="Times New Roman" w:hAnsi="Times New Roman" w:cs="Times New Roman"/>
          <w:sz w:val="28"/>
          <w:szCs w:val="28"/>
        </w:rPr>
        <w:t>ий</w:t>
      </w:r>
      <w:r w:rsidR="00AA4521" w:rsidRPr="00AA4521">
        <w:rPr>
          <w:rFonts w:ascii="Times New Roman" w:hAnsi="Times New Roman" w:cs="Times New Roman"/>
          <w:sz w:val="28"/>
          <w:szCs w:val="28"/>
        </w:rPr>
        <w:t xml:space="preserve"> </w:t>
      </w:r>
      <w:r w:rsidR="00AA4521">
        <w:rPr>
          <w:rFonts w:ascii="Times New Roman" w:hAnsi="Times New Roman" w:cs="Times New Roman"/>
          <w:sz w:val="28"/>
          <w:szCs w:val="28"/>
        </w:rPr>
        <w:t>Совет</w:t>
      </w:r>
      <w:r w:rsidR="00AA4521" w:rsidRPr="00AA4521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</w:t>
      </w:r>
      <w:r w:rsidR="00AA4521">
        <w:rPr>
          <w:rFonts w:ascii="Times New Roman" w:hAnsi="Times New Roman" w:cs="Times New Roman"/>
          <w:sz w:val="28"/>
          <w:szCs w:val="28"/>
        </w:rPr>
        <w:t>им</w:t>
      </w:r>
      <w:r w:rsidR="00AA4521" w:rsidRPr="00AA452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A4521">
        <w:rPr>
          <w:rFonts w:ascii="Times New Roman" w:hAnsi="Times New Roman" w:cs="Times New Roman"/>
          <w:sz w:val="28"/>
          <w:szCs w:val="28"/>
        </w:rPr>
        <w:t>им</w:t>
      </w:r>
      <w:r w:rsidR="00AA4521" w:rsidRPr="00AA452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A4521">
        <w:rPr>
          <w:rFonts w:ascii="Times New Roman" w:hAnsi="Times New Roman" w:cs="Times New Roman"/>
          <w:sz w:val="28"/>
          <w:szCs w:val="28"/>
        </w:rPr>
        <w:t>ом</w:t>
      </w:r>
      <w:r w:rsidR="00AA4521" w:rsidRPr="00AA452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A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2F64A6" w:rsidRDefault="00AA4521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21">
        <w:rPr>
          <w:rFonts w:ascii="Times New Roman" w:hAnsi="Times New Roman" w:cs="Times New Roman"/>
          <w:sz w:val="28"/>
          <w:szCs w:val="28"/>
        </w:rPr>
        <w:t>Нижнесуэтукск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452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AA4521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4A6">
        <w:rPr>
          <w:rFonts w:ascii="Times New Roman" w:hAnsi="Times New Roman" w:cs="Times New Roman"/>
          <w:sz w:val="28"/>
          <w:szCs w:val="28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52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F64A6" w:rsidRPr="00AA4521">
        <w:rPr>
          <w:rFonts w:ascii="Times New Roman" w:hAnsi="Times New Roman" w:cs="Times New Roman"/>
          <w:sz w:val="28"/>
          <w:szCs w:val="28"/>
        </w:rPr>
        <w:t>,</w:t>
      </w:r>
      <w:r w:rsidR="002F64A6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AA4521" w:rsidRPr="00AA4521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AA45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</w:t>
      </w:r>
      <w:r w:rsidR="00AA4521"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1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14608A" w:rsidRPr="0014608A">
        <w:rPr>
          <w:rFonts w:ascii="Times New Roman" w:hAnsi="Times New Roman" w:cs="Times New Roman"/>
          <w:sz w:val="28"/>
          <w:szCs w:val="28"/>
        </w:rPr>
        <w:t>75</w:t>
      </w:r>
      <w:r w:rsidRPr="0014608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1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1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1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1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1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41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Протокол собрания оформляется в соответствии с настоящим Положением. Решение собрания в течение </w:t>
      </w:r>
      <w:r w:rsidR="00496B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496B4F" w:rsidRPr="00496B4F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 президиума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496B4F" w:rsidRPr="00496B4F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496B4F"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496B4F" w:rsidRPr="00496B4F">
        <w:rPr>
          <w:rFonts w:ascii="Times New Roman" w:hAnsi="Times New Roman" w:cs="Times New Roman"/>
          <w:sz w:val="28"/>
          <w:szCs w:val="28"/>
        </w:rPr>
        <w:t xml:space="preserve">Нижнесуэтукского </w:t>
      </w:r>
      <w:r w:rsidR="00496B4F">
        <w:rPr>
          <w:rFonts w:ascii="Times New Roman" w:hAnsi="Times New Roman" w:cs="Times New Roman"/>
          <w:sz w:val="28"/>
          <w:szCs w:val="28"/>
        </w:rPr>
        <w:t>сельсовет</w:t>
      </w:r>
      <w:r w:rsidR="00496B4F" w:rsidRPr="00496B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496B4F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направлением письменного ответа.</w:t>
      </w:r>
    </w:p>
    <w:p w:rsidR="002F64A6" w:rsidRPr="00496B4F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="00496B4F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 на официальном сайте администрации Нижнесуэтукского сельсовета </w:t>
      </w:r>
      <w:hyperlink r:id="rId7" w:history="1">
        <w:r w:rsidR="00496B4F" w:rsidRPr="00596657">
          <w:rPr>
            <w:rStyle w:val="a6"/>
            <w:rFonts w:ascii="Times New Roman" w:hAnsi="Times New Roman" w:cs="Times New Roman"/>
            <w:sz w:val="28"/>
            <w:szCs w:val="28"/>
          </w:rPr>
          <w:t>www.n-suetuk.ru</w:t>
        </w:r>
      </w:hyperlink>
      <w:r w:rsidR="00496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496B4F" w:rsidRPr="00496B4F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496B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64A6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5F" w:rsidRDefault="00B8595F" w:rsidP="00354725">
      <w:r>
        <w:separator/>
      </w:r>
    </w:p>
  </w:endnote>
  <w:endnote w:type="continuationSeparator" w:id="1">
    <w:p w:rsidR="00B8595F" w:rsidRDefault="00B8595F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5F" w:rsidRDefault="00B8595F" w:rsidP="00354725">
      <w:r>
        <w:separator/>
      </w:r>
    </w:p>
  </w:footnote>
  <w:footnote w:type="continuationSeparator" w:id="1">
    <w:p w:rsidR="00B8595F" w:rsidRDefault="00B8595F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8D63C1A"/>
    <w:multiLevelType w:val="hybridMultilevel"/>
    <w:tmpl w:val="4038EFA2"/>
    <w:lvl w:ilvl="0" w:tplc="89A022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4B11DD"/>
    <w:multiLevelType w:val="hybridMultilevel"/>
    <w:tmpl w:val="6BCAB768"/>
    <w:lvl w:ilvl="0" w:tplc="B21A23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47F"/>
    <w:rsid w:val="0014608A"/>
    <w:rsid w:val="001A7A10"/>
    <w:rsid w:val="002F64A6"/>
    <w:rsid w:val="00345265"/>
    <w:rsid w:val="00354725"/>
    <w:rsid w:val="00363D8C"/>
    <w:rsid w:val="003B547F"/>
    <w:rsid w:val="00496B4F"/>
    <w:rsid w:val="004F1FBE"/>
    <w:rsid w:val="005E7720"/>
    <w:rsid w:val="006941A1"/>
    <w:rsid w:val="006A1E3A"/>
    <w:rsid w:val="0073188C"/>
    <w:rsid w:val="008C537E"/>
    <w:rsid w:val="008F34C3"/>
    <w:rsid w:val="009F5B26"/>
    <w:rsid w:val="00A54BBA"/>
    <w:rsid w:val="00AA4521"/>
    <w:rsid w:val="00B6154A"/>
    <w:rsid w:val="00B8595F"/>
    <w:rsid w:val="00BD6A20"/>
    <w:rsid w:val="00C02E38"/>
    <w:rsid w:val="00C46AF3"/>
    <w:rsid w:val="00D15D8C"/>
    <w:rsid w:val="00D32FD6"/>
    <w:rsid w:val="00D7076B"/>
    <w:rsid w:val="00DF646B"/>
    <w:rsid w:val="00E81C77"/>
    <w:rsid w:val="00E952E1"/>
    <w:rsid w:val="00EA0F28"/>
    <w:rsid w:val="00F030EE"/>
    <w:rsid w:val="00F21307"/>
    <w:rsid w:val="00F25E54"/>
    <w:rsid w:val="00F41E62"/>
    <w:rsid w:val="00F5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basedOn w:val="a0"/>
    <w:uiPriority w:val="99"/>
    <w:semiHidden/>
    <w:rsid w:val="00354725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496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-suetu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User</cp:lastModifiedBy>
  <cp:revision>18</cp:revision>
  <dcterms:created xsi:type="dcterms:W3CDTF">2021-03-29T09:33:00Z</dcterms:created>
  <dcterms:modified xsi:type="dcterms:W3CDTF">2022-03-03T08:38:00Z</dcterms:modified>
</cp:coreProperties>
</file>