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5C" w:rsidRPr="00D31F7C" w:rsidRDefault="001615C9" w:rsidP="00124B5C">
      <w:pPr>
        <w:spacing w:after="0" w:line="240" w:lineRule="auto"/>
        <w:jc w:val="center"/>
        <w:rPr>
          <w:rFonts w:ascii="Arial" w:hAnsi="Arial" w:cs="Arial"/>
          <w:sz w:val="24"/>
          <w:szCs w:val="24"/>
        </w:rPr>
      </w:pPr>
      <w:r w:rsidRPr="00D31F7C">
        <w:rPr>
          <w:rFonts w:ascii="Arial" w:hAnsi="Arial" w:cs="Arial"/>
          <w:sz w:val="24"/>
          <w:szCs w:val="24"/>
        </w:rPr>
        <w:t>АДМИНИСТРАЦИЯ НИЖНЕСУЭТУКСКОГО СЕЛЬСОВЕТА</w:t>
      </w:r>
    </w:p>
    <w:p w:rsidR="001615C9" w:rsidRPr="00D31F7C" w:rsidRDefault="001615C9" w:rsidP="00124B5C">
      <w:pPr>
        <w:spacing w:after="0" w:line="240" w:lineRule="auto"/>
        <w:jc w:val="center"/>
        <w:rPr>
          <w:rFonts w:ascii="Arial" w:hAnsi="Arial" w:cs="Arial"/>
          <w:b/>
          <w:sz w:val="24"/>
          <w:szCs w:val="24"/>
        </w:rPr>
      </w:pPr>
    </w:p>
    <w:p w:rsidR="001615C9" w:rsidRPr="00D31F7C" w:rsidRDefault="001615C9" w:rsidP="00124B5C">
      <w:pPr>
        <w:spacing w:after="0" w:line="240" w:lineRule="auto"/>
        <w:jc w:val="center"/>
        <w:rPr>
          <w:rFonts w:ascii="Arial" w:hAnsi="Arial" w:cs="Arial"/>
          <w:b/>
          <w:sz w:val="24"/>
          <w:szCs w:val="24"/>
        </w:rPr>
      </w:pPr>
      <w:r w:rsidRPr="00D31F7C">
        <w:rPr>
          <w:rFonts w:ascii="Arial" w:hAnsi="Arial" w:cs="Arial"/>
          <w:b/>
          <w:sz w:val="24"/>
          <w:szCs w:val="24"/>
        </w:rPr>
        <w:t>ПОСТАНОВЛЕНИЕ</w:t>
      </w:r>
    </w:p>
    <w:p w:rsidR="00124B5C" w:rsidRPr="00D31F7C" w:rsidRDefault="00124B5C" w:rsidP="00124B5C">
      <w:pPr>
        <w:spacing w:after="0" w:line="240" w:lineRule="auto"/>
        <w:rPr>
          <w:rFonts w:ascii="Arial" w:hAnsi="Arial" w:cs="Arial"/>
          <w:b/>
          <w:sz w:val="24"/>
          <w:szCs w:val="24"/>
        </w:rPr>
      </w:pPr>
    </w:p>
    <w:p w:rsidR="00124B5C" w:rsidRPr="00D31F7C" w:rsidRDefault="00124B5C" w:rsidP="00124B5C">
      <w:pPr>
        <w:spacing w:after="0" w:line="240" w:lineRule="auto"/>
        <w:rPr>
          <w:rFonts w:ascii="Arial" w:hAnsi="Arial" w:cs="Arial"/>
          <w:b/>
          <w:sz w:val="24"/>
          <w:szCs w:val="24"/>
        </w:rPr>
      </w:pPr>
    </w:p>
    <w:p w:rsidR="00124B5C" w:rsidRDefault="00010014" w:rsidP="00124B5C">
      <w:pPr>
        <w:tabs>
          <w:tab w:val="left" w:pos="2415"/>
          <w:tab w:val="center" w:pos="4677"/>
          <w:tab w:val="left" w:pos="7575"/>
        </w:tabs>
        <w:spacing w:after="0" w:line="240" w:lineRule="auto"/>
        <w:rPr>
          <w:rFonts w:ascii="Arial" w:hAnsi="Arial" w:cs="Arial"/>
          <w:sz w:val="24"/>
          <w:szCs w:val="24"/>
        </w:rPr>
      </w:pPr>
      <w:r w:rsidRPr="00D31F7C">
        <w:rPr>
          <w:rFonts w:ascii="Arial" w:hAnsi="Arial" w:cs="Arial"/>
          <w:sz w:val="24"/>
          <w:szCs w:val="24"/>
        </w:rPr>
        <w:t>02</w:t>
      </w:r>
      <w:r w:rsidR="00124B5C" w:rsidRPr="00D31F7C">
        <w:rPr>
          <w:rFonts w:ascii="Arial" w:hAnsi="Arial" w:cs="Arial"/>
          <w:sz w:val="24"/>
          <w:szCs w:val="24"/>
        </w:rPr>
        <w:t>.0</w:t>
      </w:r>
      <w:r w:rsidRPr="00D31F7C">
        <w:rPr>
          <w:rFonts w:ascii="Arial" w:hAnsi="Arial" w:cs="Arial"/>
          <w:sz w:val="24"/>
          <w:szCs w:val="24"/>
        </w:rPr>
        <w:t>3</w:t>
      </w:r>
      <w:r w:rsidR="00124B5C" w:rsidRPr="00D31F7C">
        <w:rPr>
          <w:rFonts w:ascii="Arial" w:hAnsi="Arial" w:cs="Arial"/>
          <w:sz w:val="24"/>
          <w:szCs w:val="24"/>
        </w:rPr>
        <w:t>.2021</w:t>
      </w:r>
      <w:r w:rsidR="008F7BC8">
        <w:rPr>
          <w:rFonts w:ascii="Arial" w:hAnsi="Arial" w:cs="Arial"/>
          <w:sz w:val="24"/>
          <w:szCs w:val="24"/>
        </w:rPr>
        <w:t xml:space="preserve"> г.</w:t>
      </w:r>
      <w:bookmarkStart w:id="0" w:name="_GoBack"/>
      <w:bookmarkEnd w:id="0"/>
      <w:r w:rsidR="00D31F7C">
        <w:rPr>
          <w:rFonts w:ascii="Arial" w:hAnsi="Arial" w:cs="Arial"/>
          <w:sz w:val="24"/>
          <w:szCs w:val="24"/>
        </w:rPr>
        <w:tab/>
      </w:r>
      <w:r w:rsidR="00D31F7C">
        <w:rPr>
          <w:rFonts w:ascii="Arial" w:hAnsi="Arial" w:cs="Arial"/>
          <w:sz w:val="24"/>
          <w:szCs w:val="24"/>
        </w:rPr>
        <w:tab/>
      </w:r>
      <w:r w:rsidRPr="00D31F7C">
        <w:rPr>
          <w:rFonts w:ascii="Arial" w:hAnsi="Arial" w:cs="Arial"/>
          <w:sz w:val="24"/>
          <w:szCs w:val="24"/>
        </w:rPr>
        <w:t>село Нижний Суэтук</w:t>
      </w:r>
      <w:r w:rsidR="00D31F7C">
        <w:rPr>
          <w:rFonts w:ascii="Arial" w:hAnsi="Arial" w:cs="Arial"/>
          <w:sz w:val="24"/>
          <w:szCs w:val="24"/>
        </w:rPr>
        <w:tab/>
      </w:r>
      <w:r w:rsidR="00D31F7C">
        <w:rPr>
          <w:rFonts w:ascii="Arial" w:hAnsi="Arial" w:cs="Arial"/>
          <w:sz w:val="24"/>
          <w:szCs w:val="24"/>
        </w:rPr>
        <w:tab/>
      </w:r>
      <w:r w:rsidR="00D31F7C">
        <w:rPr>
          <w:rFonts w:ascii="Arial" w:hAnsi="Arial" w:cs="Arial"/>
          <w:sz w:val="24"/>
          <w:szCs w:val="24"/>
        </w:rPr>
        <w:tab/>
      </w:r>
      <w:r w:rsidR="00124B5C" w:rsidRPr="00D31F7C">
        <w:rPr>
          <w:rFonts w:ascii="Arial" w:hAnsi="Arial" w:cs="Arial"/>
          <w:sz w:val="24"/>
          <w:szCs w:val="24"/>
        </w:rPr>
        <w:t>4-п</w:t>
      </w:r>
    </w:p>
    <w:p w:rsidR="00D31F7C" w:rsidRPr="00D31F7C" w:rsidRDefault="00D31F7C" w:rsidP="00124B5C">
      <w:pPr>
        <w:tabs>
          <w:tab w:val="left" w:pos="2415"/>
          <w:tab w:val="center" w:pos="4677"/>
          <w:tab w:val="left" w:pos="7575"/>
        </w:tabs>
        <w:spacing w:after="0" w:line="240" w:lineRule="auto"/>
        <w:rPr>
          <w:rFonts w:ascii="Arial" w:hAnsi="Arial" w:cs="Arial"/>
          <w:sz w:val="24"/>
          <w:szCs w:val="24"/>
        </w:rPr>
      </w:pPr>
    </w:p>
    <w:p w:rsidR="001615C9" w:rsidRPr="00D31F7C" w:rsidRDefault="001615C9" w:rsidP="00010014">
      <w:pPr>
        <w:pStyle w:val="ConsPlusTitle"/>
        <w:jc w:val="center"/>
        <w:rPr>
          <w:sz w:val="24"/>
          <w:szCs w:val="24"/>
        </w:rPr>
      </w:pPr>
      <w:r w:rsidRPr="00D31F7C">
        <w:rPr>
          <w:sz w:val="24"/>
          <w:szCs w:val="24"/>
        </w:rPr>
        <w:t>Об утверждении стоимости услуг, предоставляемых согласно</w:t>
      </w:r>
    </w:p>
    <w:p w:rsidR="001615C9" w:rsidRPr="00D31F7C" w:rsidRDefault="001615C9" w:rsidP="00010014">
      <w:pPr>
        <w:pStyle w:val="ConsPlusTitle"/>
        <w:jc w:val="center"/>
        <w:rPr>
          <w:sz w:val="24"/>
          <w:szCs w:val="24"/>
        </w:rPr>
      </w:pPr>
      <w:r w:rsidRPr="00D31F7C">
        <w:rPr>
          <w:sz w:val="24"/>
          <w:szCs w:val="24"/>
        </w:rPr>
        <w:t>гарантированному перечню услуг по погребению умерших</w:t>
      </w:r>
    </w:p>
    <w:p w:rsidR="001615C9" w:rsidRPr="00D31F7C" w:rsidRDefault="001615C9" w:rsidP="001615C9">
      <w:pPr>
        <w:autoSpaceDE w:val="0"/>
        <w:autoSpaceDN w:val="0"/>
        <w:adjustRightInd w:val="0"/>
        <w:jc w:val="both"/>
        <w:rPr>
          <w:rFonts w:ascii="Arial" w:hAnsi="Arial" w:cs="Arial"/>
          <w:sz w:val="24"/>
          <w:szCs w:val="24"/>
        </w:rPr>
      </w:pPr>
    </w:p>
    <w:p w:rsidR="001615C9" w:rsidRPr="00D31F7C" w:rsidRDefault="00CD6E81" w:rsidP="001615C9">
      <w:pPr>
        <w:ind w:firstLine="900"/>
        <w:jc w:val="both"/>
        <w:rPr>
          <w:rFonts w:ascii="Arial" w:hAnsi="Arial" w:cs="Arial"/>
          <w:b/>
          <w:sz w:val="24"/>
          <w:szCs w:val="24"/>
        </w:rPr>
      </w:pPr>
      <w:proofErr w:type="gramStart"/>
      <w:r w:rsidRPr="00D31F7C">
        <w:rPr>
          <w:rFonts w:ascii="Arial" w:hAnsi="Arial" w:cs="Arial"/>
          <w:sz w:val="24"/>
          <w:szCs w:val="24"/>
        </w:rPr>
        <w:t>В соответствии ст. 16 Федерального закона от 06.10.2003 № 131- ФЗ «Об общих принципах организации местного самоуправления в Российской Федерации», Федерального закона от 12.01.1996 № 8-ФЗ «О погребении и похоронном деле», Законом Красноярского края от 07.02.2008 № 4-1275 «О выплате социального пособия на погребение и возмещение стоимости услуг по погребению»,</w:t>
      </w:r>
      <w:r w:rsidR="001615C9" w:rsidRPr="00D31F7C">
        <w:rPr>
          <w:rFonts w:ascii="Arial" w:hAnsi="Arial" w:cs="Arial"/>
          <w:sz w:val="24"/>
          <w:szCs w:val="24"/>
        </w:rPr>
        <w:t xml:space="preserve"> руководствуясь Уставом Нижнесуэтукского сельсовета, постановляю:</w:t>
      </w:r>
      <w:proofErr w:type="gramEnd"/>
    </w:p>
    <w:p w:rsidR="00CD6E81" w:rsidRPr="00D31F7C" w:rsidRDefault="001615C9" w:rsidP="00CD6E81">
      <w:pPr>
        <w:shd w:val="clear" w:color="auto" w:fill="FFFFFF"/>
        <w:spacing w:after="0" w:line="240" w:lineRule="auto"/>
        <w:ind w:left="11" w:firstLine="697"/>
        <w:jc w:val="both"/>
        <w:rPr>
          <w:rStyle w:val="FontStyle23"/>
          <w:rFonts w:ascii="Arial" w:hAnsi="Arial" w:cs="Arial"/>
        </w:rPr>
      </w:pPr>
      <w:r w:rsidRPr="00D31F7C">
        <w:rPr>
          <w:rFonts w:ascii="Arial" w:hAnsi="Arial" w:cs="Arial"/>
          <w:sz w:val="24"/>
          <w:szCs w:val="24"/>
        </w:rPr>
        <w:t>1</w:t>
      </w:r>
      <w:r w:rsidR="00370484" w:rsidRPr="00D31F7C">
        <w:rPr>
          <w:rFonts w:ascii="Arial" w:hAnsi="Arial" w:cs="Arial"/>
          <w:sz w:val="24"/>
          <w:szCs w:val="24"/>
        </w:rPr>
        <w:t>.</w:t>
      </w:r>
      <w:r w:rsidR="00CD6E81" w:rsidRPr="00D31F7C">
        <w:rPr>
          <w:rStyle w:val="FontStyle23"/>
          <w:rFonts w:ascii="Arial" w:hAnsi="Arial" w:cs="Arial"/>
        </w:rPr>
        <w:t>Утвердить стоимость услуг, согласно гарантированному перечню услуг для выплаты социального пособия по погребению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w:t>
      </w:r>
      <w:r w:rsidR="00370484" w:rsidRPr="00D31F7C">
        <w:rPr>
          <w:rStyle w:val="FontStyle23"/>
          <w:rFonts w:ascii="Arial" w:hAnsi="Arial" w:cs="Arial"/>
        </w:rPr>
        <w:t xml:space="preserve"> (</w:t>
      </w:r>
      <w:r w:rsidR="00CD6E81" w:rsidRPr="00D31F7C">
        <w:rPr>
          <w:rStyle w:val="FontStyle23"/>
          <w:rFonts w:ascii="Arial" w:hAnsi="Arial" w:cs="Arial"/>
        </w:rPr>
        <w:t>приложени</w:t>
      </w:r>
      <w:r w:rsidR="00370484" w:rsidRPr="00D31F7C">
        <w:rPr>
          <w:rStyle w:val="FontStyle23"/>
          <w:rFonts w:ascii="Arial" w:hAnsi="Arial" w:cs="Arial"/>
        </w:rPr>
        <w:t>е</w:t>
      </w:r>
      <w:r w:rsidR="00CD6E81" w:rsidRPr="00D31F7C">
        <w:rPr>
          <w:rStyle w:val="FontStyle23"/>
          <w:rFonts w:ascii="Arial" w:hAnsi="Arial" w:cs="Arial"/>
        </w:rPr>
        <w:t xml:space="preserve"> 1</w:t>
      </w:r>
      <w:r w:rsidR="00370484" w:rsidRPr="00D31F7C">
        <w:rPr>
          <w:rStyle w:val="FontStyle23"/>
          <w:rFonts w:ascii="Arial" w:hAnsi="Arial" w:cs="Arial"/>
        </w:rPr>
        <w:t>)</w:t>
      </w:r>
      <w:r w:rsidR="00CD6E81" w:rsidRPr="00D31F7C">
        <w:rPr>
          <w:rStyle w:val="FontStyle23"/>
          <w:rFonts w:ascii="Arial" w:hAnsi="Arial" w:cs="Arial"/>
        </w:rPr>
        <w:t>.</w:t>
      </w:r>
    </w:p>
    <w:p w:rsidR="00CD6E81" w:rsidRPr="00D31F7C" w:rsidRDefault="00CD6E81" w:rsidP="00CD6E81">
      <w:pPr>
        <w:shd w:val="clear" w:color="auto" w:fill="FFFFFF"/>
        <w:spacing w:after="0" w:line="240" w:lineRule="auto"/>
        <w:ind w:left="11" w:firstLine="697"/>
        <w:jc w:val="both"/>
        <w:rPr>
          <w:rFonts w:ascii="Arial" w:hAnsi="Arial" w:cs="Arial"/>
          <w:sz w:val="24"/>
          <w:szCs w:val="24"/>
        </w:rPr>
      </w:pPr>
      <w:r w:rsidRPr="00D31F7C">
        <w:rPr>
          <w:rFonts w:ascii="Arial" w:hAnsi="Arial" w:cs="Arial"/>
          <w:sz w:val="24"/>
          <w:szCs w:val="24"/>
        </w:rPr>
        <w:t>2. </w:t>
      </w:r>
      <w:proofErr w:type="gramStart"/>
      <w:r w:rsidRPr="00D31F7C">
        <w:rPr>
          <w:rStyle w:val="FontStyle23"/>
          <w:rFonts w:ascii="Arial" w:hAnsi="Arial" w:cs="Arial"/>
        </w:rPr>
        <w:t>Утвердить стоимость услуг, предоставляемых специализированной службой по вопросам похоронного дела, п</w:t>
      </w:r>
      <w:r w:rsidRPr="00D31F7C">
        <w:rPr>
          <w:rFonts w:ascii="Arial" w:hAnsi="Arial" w:cs="Arial"/>
          <w:sz w:val="24"/>
          <w:szCs w:val="24"/>
        </w:rPr>
        <w:t>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sidR="00370484" w:rsidRPr="00D31F7C">
        <w:rPr>
          <w:rFonts w:ascii="Arial" w:hAnsi="Arial" w:cs="Arial"/>
          <w:sz w:val="24"/>
          <w:szCs w:val="24"/>
        </w:rPr>
        <w:t xml:space="preserve"> (</w:t>
      </w:r>
      <w:r w:rsidRPr="00D31F7C">
        <w:rPr>
          <w:rFonts w:ascii="Arial" w:hAnsi="Arial" w:cs="Arial"/>
          <w:sz w:val="24"/>
          <w:szCs w:val="24"/>
        </w:rPr>
        <w:t>приложени</w:t>
      </w:r>
      <w:r w:rsidR="00C576B5" w:rsidRPr="00D31F7C">
        <w:rPr>
          <w:rFonts w:ascii="Arial" w:hAnsi="Arial" w:cs="Arial"/>
          <w:sz w:val="24"/>
          <w:szCs w:val="24"/>
        </w:rPr>
        <w:t>е</w:t>
      </w:r>
      <w:r w:rsidRPr="00D31F7C">
        <w:rPr>
          <w:rFonts w:ascii="Arial" w:hAnsi="Arial" w:cs="Arial"/>
          <w:sz w:val="24"/>
          <w:szCs w:val="24"/>
        </w:rPr>
        <w:t xml:space="preserve"> 2</w:t>
      </w:r>
      <w:r w:rsidR="00370484" w:rsidRPr="00D31F7C">
        <w:rPr>
          <w:rFonts w:ascii="Arial" w:hAnsi="Arial" w:cs="Arial"/>
          <w:sz w:val="24"/>
          <w:szCs w:val="24"/>
        </w:rPr>
        <w:t>)</w:t>
      </w:r>
      <w:r w:rsidRPr="00D31F7C">
        <w:rPr>
          <w:rFonts w:ascii="Arial" w:hAnsi="Arial" w:cs="Arial"/>
          <w:sz w:val="24"/>
          <w:szCs w:val="24"/>
        </w:rPr>
        <w:t>.</w:t>
      </w:r>
      <w:proofErr w:type="gramEnd"/>
    </w:p>
    <w:p w:rsidR="00CD6E81" w:rsidRPr="00D31F7C" w:rsidRDefault="00CD6E81" w:rsidP="00370484">
      <w:pPr>
        <w:spacing w:after="0" w:line="240" w:lineRule="auto"/>
        <w:ind w:right="282" w:firstLine="709"/>
        <w:jc w:val="both"/>
        <w:rPr>
          <w:rStyle w:val="FontStyle23"/>
          <w:rFonts w:ascii="Arial" w:hAnsi="Arial" w:cs="Arial"/>
        </w:rPr>
      </w:pPr>
      <w:r w:rsidRPr="00D31F7C">
        <w:rPr>
          <w:rFonts w:ascii="Arial" w:hAnsi="Arial" w:cs="Arial"/>
          <w:sz w:val="24"/>
          <w:szCs w:val="24"/>
        </w:rPr>
        <w:t>3</w:t>
      </w:r>
      <w:r w:rsidR="001615C9" w:rsidRPr="00D31F7C">
        <w:rPr>
          <w:rFonts w:ascii="Arial" w:hAnsi="Arial" w:cs="Arial"/>
          <w:sz w:val="24"/>
          <w:szCs w:val="24"/>
        </w:rPr>
        <w:t>.</w:t>
      </w:r>
      <w:r w:rsidR="00D31F7C">
        <w:rPr>
          <w:rFonts w:ascii="Arial" w:hAnsi="Arial" w:cs="Arial"/>
          <w:sz w:val="24"/>
          <w:szCs w:val="24"/>
        </w:rPr>
        <w:t xml:space="preserve"> </w:t>
      </w:r>
      <w:r w:rsidRPr="00D31F7C">
        <w:rPr>
          <w:rStyle w:val="FontStyle23"/>
          <w:rFonts w:ascii="Arial" w:hAnsi="Arial" w:cs="Arial"/>
        </w:rPr>
        <w:t>Утвердить требования к качеству пред</w:t>
      </w:r>
      <w:r w:rsidR="00370484" w:rsidRPr="00D31F7C">
        <w:rPr>
          <w:rStyle w:val="FontStyle23"/>
          <w:rFonts w:ascii="Arial" w:hAnsi="Arial" w:cs="Arial"/>
        </w:rPr>
        <w:t>оставляемых услуг по погребению (</w:t>
      </w:r>
      <w:r w:rsidRPr="00D31F7C">
        <w:rPr>
          <w:rStyle w:val="FontStyle23"/>
          <w:rFonts w:ascii="Arial" w:hAnsi="Arial" w:cs="Arial"/>
        </w:rPr>
        <w:t>приложени</w:t>
      </w:r>
      <w:r w:rsidR="00370484" w:rsidRPr="00D31F7C">
        <w:rPr>
          <w:rStyle w:val="FontStyle23"/>
          <w:rFonts w:ascii="Arial" w:hAnsi="Arial" w:cs="Arial"/>
        </w:rPr>
        <w:t>е</w:t>
      </w:r>
      <w:r w:rsidRPr="00D31F7C">
        <w:rPr>
          <w:rStyle w:val="FontStyle23"/>
          <w:rFonts w:ascii="Arial" w:hAnsi="Arial" w:cs="Arial"/>
        </w:rPr>
        <w:t xml:space="preserve"> 3</w:t>
      </w:r>
      <w:r w:rsidR="00370484" w:rsidRPr="00D31F7C">
        <w:rPr>
          <w:rStyle w:val="FontStyle23"/>
          <w:rFonts w:ascii="Arial" w:hAnsi="Arial" w:cs="Arial"/>
        </w:rPr>
        <w:t>)</w:t>
      </w:r>
      <w:r w:rsidRPr="00D31F7C">
        <w:rPr>
          <w:rStyle w:val="FontStyle23"/>
          <w:rFonts w:ascii="Arial" w:hAnsi="Arial" w:cs="Arial"/>
        </w:rPr>
        <w:t>.</w:t>
      </w:r>
    </w:p>
    <w:p w:rsidR="001615C9" w:rsidRPr="00D31F7C" w:rsidRDefault="00CD6E81" w:rsidP="00370484">
      <w:pPr>
        <w:pStyle w:val="ConsPlusTitle"/>
        <w:ind w:firstLine="709"/>
        <w:rPr>
          <w:b w:val="0"/>
          <w:sz w:val="24"/>
          <w:szCs w:val="24"/>
        </w:rPr>
      </w:pPr>
      <w:r w:rsidRPr="00D31F7C">
        <w:rPr>
          <w:b w:val="0"/>
          <w:sz w:val="24"/>
          <w:szCs w:val="24"/>
        </w:rPr>
        <w:t>4.</w:t>
      </w:r>
      <w:r w:rsidR="001615C9" w:rsidRPr="00D31F7C">
        <w:rPr>
          <w:b w:val="0"/>
          <w:sz w:val="24"/>
          <w:szCs w:val="24"/>
        </w:rPr>
        <w:t xml:space="preserve"> Признать утратившим силу постановление</w:t>
      </w:r>
      <w:r w:rsidR="00010014" w:rsidRPr="00D31F7C">
        <w:rPr>
          <w:b w:val="0"/>
          <w:sz w:val="24"/>
          <w:szCs w:val="24"/>
        </w:rPr>
        <w:t xml:space="preserve"> администрации Нижнесуэтукского сельсовета от 02.02.2017г. </w:t>
      </w:r>
      <w:r w:rsidR="001615C9" w:rsidRPr="00D31F7C">
        <w:rPr>
          <w:b w:val="0"/>
          <w:sz w:val="24"/>
          <w:szCs w:val="24"/>
        </w:rPr>
        <w:t xml:space="preserve">№ </w:t>
      </w:r>
      <w:r w:rsidR="00A501CC" w:rsidRPr="00D31F7C">
        <w:rPr>
          <w:b w:val="0"/>
          <w:sz w:val="24"/>
          <w:szCs w:val="24"/>
        </w:rPr>
        <w:t>4</w:t>
      </w:r>
      <w:r w:rsidR="001615C9" w:rsidRPr="00D31F7C">
        <w:rPr>
          <w:b w:val="0"/>
          <w:sz w:val="24"/>
          <w:szCs w:val="24"/>
        </w:rPr>
        <w:t>-п «</w:t>
      </w:r>
      <w:r w:rsidR="00A501CC" w:rsidRPr="00D31F7C">
        <w:rPr>
          <w:b w:val="0"/>
          <w:sz w:val="24"/>
          <w:szCs w:val="24"/>
        </w:rPr>
        <w:t>Об утверждении стоимости услуг по погребению</w:t>
      </w:r>
      <w:r w:rsidR="001615C9" w:rsidRPr="00D31F7C">
        <w:rPr>
          <w:b w:val="0"/>
          <w:sz w:val="24"/>
          <w:szCs w:val="24"/>
        </w:rPr>
        <w:t>»</w:t>
      </w:r>
      <w:r w:rsidR="00A501CC" w:rsidRPr="00D31F7C">
        <w:rPr>
          <w:b w:val="0"/>
          <w:sz w:val="24"/>
          <w:szCs w:val="24"/>
        </w:rPr>
        <w:t>.</w:t>
      </w:r>
    </w:p>
    <w:p w:rsidR="00D31F7C" w:rsidRDefault="00CD6E81" w:rsidP="00D31F7C">
      <w:pPr>
        <w:tabs>
          <w:tab w:val="left" w:pos="851"/>
        </w:tabs>
        <w:spacing w:after="0" w:line="240" w:lineRule="auto"/>
        <w:ind w:firstLine="709"/>
        <w:jc w:val="both"/>
        <w:rPr>
          <w:rFonts w:ascii="Arial" w:hAnsi="Arial" w:cs="Arial"/>
          <w:sz w:val="24"/>
          <w:szCs w:val="24"/>
        </w:rPr>
      </w:pPr>
      <w:r w:rsidRPr="00D31F7C">
        <w:rPr>
          <w:rFonts w:ascii="Arial" w:hAnsi="Arial" w:cs="Arial"/>
          <w:sz w:val="24"/>
          <w:szCs w:val="24"/>
        </w:rPr>
        <w:t>5</w:t>
      </w:r>
      <w:r w:rsidR="00D31F7C">
        <w:rPr>
          <w:rFonts w:ascii="Arial" w:hAnsi="Arial" w:cs="Arial"/>
          <w:sz w:val="24"/>
          <w:szCs w:val="24"/>
        </w:rPr>
        <w:t xml:space="preserve">. Контроль </w:t>
      </w:r>
      <w:r w:rsidR="001615C9" w:rsidRPr="00D31F7C">
        <w:rPr>
          <w:rFonts w:ascii="Arial" w:hAnsi="Arial" w:cs="Arial"/>
          <w:sz w:val="24"/>
          <w:szCs w:val="24"/>
        </w:rPr>
        <w:t>исполнения настоящего Постановления оставляю за собой.</w:t>
      </w:r>
    </w:p>
    <w:p w:rsidR="001615C9" w:rsidRPr="00D31F7C" w:rsidRDefault="00CD6E81" w:rsidP="00D31F7C">
      <w:pPr>
        <w:tabs>
          <w:tab w:val="left" w:pos="851"/>
        </w:tabs>
        <w:spacing w:after="0" w:line="240" w:lineRule="auto"/>
        <w:ind w:firstLine="709"/>
        <w:jc w:val="both"/>
        <w:rPr>
          <w:rFonts w:ascii="Arial" w:hAnsi="Arial" w:cs="Arial"/>
          <w:sz w:val="24"/>
          <w:szCs w:val="24"/>
        </w:rPr>
      </w:pPr>
      <w:r w:rsidRPr="00D31F7C">
        <w:rPr>
          <w:rFonts w:ascii="Arial" w:hAnsi="Arial" w:cs="Arial"/>
          <w:sz w:val="24"/>
          <w:szCs w:val="24"/>
        </w:rPr>
        <w:t>6</w:t>
      </w:r>
      <w:r w:rsidR="001615C9" w:rsidRPr="00D31F7C">
        <w:rPr>
          <w:rFonts w:ascii="Arial" w:hAnsi="Arial" w:cs="Arial"/>
          <w:sz w:val="24"/>
          <w:szCs w:val="24"/>
        </w:rPr>
        <w:t>. Настоящее постановление вступает в силу в день, следующий за днем его</w:t>
      </w:r>
      <w:r w:rsidR="00A501CC" w:rsidRPr="00D31F7C">
        <w:rPr>
          <w:rFonts w:ascii="Arial" w:hAnsi="Arial" w:cs="Arial"/>
          <w:sz w:val="24"/>
          <w:szCs w:val="24"/>
        </w:rPr>
        <w:t xml:space="preserve"> официального опубликования</w:t>
      </w:r>
      <w:r w:rsidRPr="00D31F7C">
        <w:rPr>
          <w:rFonts w:ascii="Arial" w:hAnsi="Arial" w:cs="Arial"/>
          <w:sz w:val="24"/>
          <w:szCs w:val="24"/>
        </w:rPr>
        <w:t xml:space="preserve"> </w:t>
      </w:r>
      <w:r w:rsidR="00A501CC" w:rsidRPr="00D31F7C">
        <w:rPr>
          <w:rFonts w:ascii="Arial" w:hAnsi="Arial" w:cs="Arial"/>
          <w:sz w:val="24"/>
          <w:szCs w:val="24"/>
        </w:rPr>
        <w:t xml:space="preserve">(обнародования) </w:t>
      </w:r>
      <w:r w:rsidR="001615C9" w:rsidRPr="00D31F7C">
        <w:rPr>
          <w:rFonts w:ascii="Arial" w:hAnsi="Arial" w:cs="Arial"/>
          <w:sz w:val="24"/>
          <w:szCs w:val="24"/>
        </w:rPr>
        <w:t xml:space="preserve">подлежит размещению на официальном сайте администрации </w:t>
      </w:r>
      <w:r w:rsidR="00A501CC" w:rsidRPr="00D31F7C">
        <w:rPr>
          <w:rFonts w:ascii="Arial" w:hAnsi="Arial" w:cs="Arial"/>
          <w:sz w:val="24"/>
          <w:szCs w:val="24"/>
        </w:rPr>
        <w:t xml:space="preserve">Нижнесуэтукского </w:t>
      </w:r>
      <w:r w:rsidR="001615C9" w:rsidRPr="00D31F7C">
        <w:rPr>
          <w:rFonts w:ascii="Arial" w:hAnsi="Arial" w:cs="Arial"/>
          <w:sz w:val="24"/>
          <w:szCs w:val="24"/>
        </w:rPr>
        <w:t xml:space="preserve">сельсовета </w:t>
      </w:r>
      <w:r w:rsidR="001615C9" w:rsidRPr="00D31F7C">
        <w:rPr>
          <w:rFonts w:ascii="Arial" w:hAnsi="Arial" w:cs="Arial"/>
          <w:sz w:val="24"/>
          <w:szCs w:val="24"/>
          <w:u w:val="single"/>
        </w:rPr>
        <w:t>http://</w:t>
      </w:r>
      <w:r w:rsidR="00A501CC" w:rsidRPr="00D31F7C">
        <w:rPr>
          <w:rFonts w:ascii="Arial" w:hAnsi="Arial" w:cs="Arial"/>
          <w:sz w:val="24"/>
          <w:szCs w:val="24"/>
          <w:u w:val="single"/>
          <w:lang w:val="en-US"/>
        </w:rPr>
        <w:t>n</w:t>
      </w:r>
      <w:r w:rsidR="00A501CC" w:rsidRPr="00D31F7C">
        <w:rPr>
          <w:rFonts w:ascii="Arial" w:hAnsi="Arial" w:cs="Arial"/>
          <w:sz w:val="24"/>
          <w:szCs w:val="24"/>
          <w:u w:val="single"/>
        </w:rPr>
        <w:t>-</w:t>
      </w:r>
      <w:proofErr w:type="spellStart"/>
      <w:r w:rsidR="00A501CC" w:rsidRPr="00D31F7C">
        <w:rPr>
          <w:rFonts w:ascii="Arial" w:hAnsi="Arial" w:cs="Arial"/>
          <w:sz w:val="24"/>
          <w:szCs w:val="24"/>
          <w:u w:val="single"/>
          <w:lang w:val="en-US"/>
        </w:rPr>
        <w:t>suetuk</w:t>
      </w:r>
      <w:proofErr w:type="spellEnd"/>
      <w:r w:rsidR="00A501CC" w:rsidRPr="00D31F7C">
        <w:rPr>
          <w:rFonts w:ascii="Arial" w:hAnsi="Arial" w:cs="Arial"/>
          <w:sz w:val="24"/>
          <w:szCs w:val="24"/>
          <w:u w:val="single"/>
        </w:rPr>
        <w:t>.</w:t>
      </w:r>
      <w:proofErr w:type="spellStart"/>
      <w:r w:rsidR="00A501CC" w:rsidRPr="00D31F7C">
        <w:rPr>
          <w:rFonts w:ascii="Arial" w:hAnsi="Arial" w:cs="Arial"/>
          <w:sz w:val="24"/>
          <w:szCs w:val="24"/>
          <w:u w:val="single"/>
          <w:lang w:val="en-US"/>
        </w:rPr>
        <w:t>ru</w:t>
      </w:r>
      <w:proofErr w:type="spellEnd"/>
      <w:r w:rsidR="001615C9" w:rsidRPr="00D31F7C">
        <w:rPr>
          <w:rFonts w:ascii="Arial" w:hAnsi="Arial" w:cs="Arial"/>
          <w:sz w:val="24"/>
          <w:szCs w:val="24"/>
        </w:rPr>
        <w:t xml:space="preserve"> и применяется к правоотношениям, возникающим с 01 февраля 2021 года.</w:t>
      </w:r>
    </w:p>
    <w:p w:rsidR="00A501CC" w:rsidRPr="00D31F7C" w:rsidRDefault="00A501CC" w:rsidP="00CD6E81">
      <w:pPr>
        <w:spacing w:after="0" w:line="240" w:lineRule="auto"/>
        <w:rPr>
          <w:rFonts w:ascii="Arial" w:hAnsi="Arial" w:cs="Arial"/>
          <w:sz w:val="24"/>
          <w:szCs w:val="24"/>
        </w:rPr>
      </w:pPr>
    </w:p>
    <w:p w:rsidR="00A501CC" w:rsidRPr="00D31F7C" w:rsidRDefault="00A501CC" w:rsidP="001615C9">
      <w:pPr>
        <w:rPr>
          <w:rFonts w:ascii="Arial" w:hAnsi="Arial" w:cs="Arial"/>
          <w:sz w:val="24"/>
          <w:szCs w:val="24"/>
        </w:rPr>
      </w:pPr>
    </w:p>
    <w:p w:rsidR="001615C9" w:rsidRPr="00D31F7C" w:rsidRDefault="00A501CC" w:rsidP="001615C9">
      <w:pPr>
        <w:rPr>
          <w:rFonts w:ascii="Arial" w:hAnsi="Arial" w:cs="Arial"/>
          <w:sz w:val="24"/>
          <w:szCs w:val="24"/>
        </w:rPr>
      </w:pPr>
      <w:r w:rsidRPr="00D31F7C">
        <w:rPr>
          <w:rFonts w:ascii="Arial" w:hAnsi="Arial" w:cs="Arial"/>
          <w:sz w:val="24"/>
          <w:szCs w:val="24"/>
        </w:rPr>
        <w:t>Глава Нижнесуэтукского сельсовета</w:t>
      </w:r>
      <w:r w:rsidR="00D31F7C">
        <w:rPr>
          <w:rFonts w:ascii="Arial" w:hAnsi="Arial" w:cs="Arial"/>
          <w:sz w:val="24"/>
          <w:szCs w:val="24"/>
        </w:rPr>
        <w:tab/>
      </w:r>
      <w:r w:rsidR="00D31F7C">
        <w:rPr>
          <w:rFonts w:ascii="Arial" w:hAnsi="Arial" w:cs="Arial"/>
          <w:sz w:val="24"/>
          <w:szCs w:val="24"/>
        </w:rPr>
        <w:tab/>
      </w:r>
      <w:r w:rsidR="00D31F7C">
        <w:rPr>
          <w:rFonts w:ascii="Arial" w:hAnsi="Arial" w:cs="Arial"/>
          <w:sz w:val="24"/>
          <w:szCs w:val="24"/>
        </w:rPr>
        <w:tab/>
      </w:r>
      <w:r w:rsidR="00D31F7C">
        <w:rPr>
          <w:rFonts w:ascii="Arial" w:hAnsi="Arial" w:cs="Arial"/>
          <w:sz w:val="24"/>
          <w:szCs w:val="24"/>
        </w:rPr>
        <w:tab/>
      </w:r>
      <w:r w:rsidR="00D31F7C">
        <w:rPr>
          <w:rFonts w:ascii="Arial" w:hAnsi="Arial" w:cs="Arial"/>
          <w:sz w:val="24"/>
          <w:szCs w:val="24"/>
        </w:rPr>
        <w:tab/>
      </w:r>
      <w:r w:rsidRPr="00D31F7C">
        <w:rPr>
          <w:rFonts w:ascii="Arial" w:hAnsi="Arial" w:cs="Arial"/>
          <w:sz w:val="24"/>
          <w:szCs w:val="24"/>
        </w:rPr>
        <w:t>Д.С. Сидоренко</w:t>
      </w:r>
      <w:r w:rsidR="00D31F7C">
        <w:rPr>
          <w:rFonts w:ascii="Arial" w:hAnsi="Arial" w:cs="Arial"/>
          <w:sz w:val="24"/>
          <w:szCs w:val="24"/>
        </w:rPr>
        <w:br w:type="page"/>
      </w:r>
    </w:p>
    <w:p w:rsidR="00A501CC" w:rsidRPr="00D31F7C" w:rsidRDefault="00A501CC" w:rsidP="00A501CC">
      <w:pPr>
        <w:tabs>
          <w:tab w:val="left" w:pos="938"/>
        </w:tabs>
        <w:spacing w:after="0" w:line="240" w:lineRule="auto"/>
        <w:ind w:left="6095"/>
        <w:rPr>
          <w:rFonts w:ascii="Arial" w:hAnsi="Arial" w:cs="Arial"/>
          <w:sz w:val="24"/>
          <w:szCs w:val="24"/>
        </w:rPr>
      </w:pPr>
      <w:r w:rsidRPr="00D31F7C">
        <w:rPr>
          <w:rFonts w:ascii="Arial" w:hAnsi="Arial" w:cs="Arial"/>
          <w:sz w:val="24"/>
          <w:szCs w:val="24"/>
        </w:rPr>
        <w:lastRenderedPageBreak/>
        <w:t xml:space="preserve">Приложение </w:t>
      </w:r>
      <w:r w:rsidR="00C576B5" w:rsidRPr="00D31F7C">
        <w:rPr>
          <w:rFonts w:ascii="Arial" w:hAnsi="Arial" w:cs="Arial"/>
          <w:sz w:val="24"/>
          <w:szCs w:val="24"/>
        </w:rPr>
        <w:t>1</w:t>
      </w:r>
    </w:p>
    <w:p w:rsidR="00A501CC" w:rsidRPr="00D31F7C" w:rsidRDefault="00A501CC" w:rsidP="00A501CC">
      <w:pPr>
        <w:tabs>
          <w:tab w:val="left" w:pos="938"/>
        </w:tabs>
        <w:spacing w:after="0" w:line="240" w:lineRule="auto"/>
        <w:ind w:left="6095"/>
        <w:rPr>
          <w:rFonts w:ascii="Arial" w:hAnsi="Arial" w:cs="Arial"/>
          <w:sz w:val="24"/>
          <w:szCs w:val="24"/>
        </w:rPr>
      </w:pPr>
      <w:r w:rsidRPr="00D31F7C">
        <w:rPr>
          <w:rFonts w:ascii="Arial" w:hAnsi="Arial" w:cs="Arial"/>
          <w:sz w:val="24"/>
          <w:szCs w:val="24"/>
        </w:rPr>
        <w:t>к Постановлению администрации</w:t>
      </w:r>
    </w:p>
    <w:p w:rsidR="00A501CC" w:rsidRPr="00D31F7C" w:rsidRDefault="00A501CC" w:rsidP="00A501CC">
      <w:pPr>
        <w:tabs>
          <w:tab w:val="left" w:pos="938"/>
        </w:tabs>
        <w:spacing w:after="0" w:line="240" w:lineRule="auto"/>
        <w:ind w:left="6095"/>
        <w:rPr>
          <w:rFonts w:ascii="Arial" w:hAnsi="Arial" w:cs="Arial"/>
          <w:sz w:val="24"/>
          <w:szCs w:val="24"/>
        </w:rPr>
      </w:pPr>
      <w:r w:rsidRPr="00D31F7C">
        <w:rPr>
          <w:rFonts w:ascii="Arial" w:hAnsi="Arial" w:cs="Arial"/>
          <w:sz w:val="24"/>
          <w:szCs w:val="24"/>
        </w:rPr>
        <w:t xml:space="preserve">Нижнесуэтукского сельсовета </w:t>
      </w:r>
    </w:p>
    <w:p w:rsidR="00A501CC" w:rsidRPr="00D31F7C" w:rsidRDefault="00A501CC" w:rsidP="00A501CC">
      <w:pPr>
        <w:autoSpaceDE w:val="0"/>
        <w:autoSpaceDN w:val="0"/>
        <w:adjustRightInd w:val="0"/>
        <w:spacing w:after="0" w:line="240" w:lineRule="auto"/>
        <w:ind w:left="6095"/>
        <w:jc w:val="both"/>
        <w:rPr>
          <w:rFonts w:ascii="Arial" w:hAnsi="Arial" w:cs="Arial"/>
          <w:sz w:val="24"/>
          <w:szCs w:val="24"/>
        </w:rPr>
      </w:pPr>
      <w:r w:rsidRPr="00D31F7C">
        <w:rPr>
          <w:rFonts w:ascii="Arial" w:hAnsi="Arial" w:cs="Arial"/>
          <w:sz w:val="24"/>
          <w:szCs w:val="24"/>
        </w:rPr>
        <w:t xml:space="preserve">от </w:t>
      </w:r>
      <w:r w:rsidR="008119E9" w:rsidRPr="00D31F7C">
        <w:rPr>
          <w:rFonts w:ascii="Arial" w:hAnsi="Arial" w:cs="Arial"/>
          <w:sz w:val="24"/>
          <w:szCs w:val="24"/>
        </w:rPr>
        <w:t>0</w:t>
      </w:r>
      <w:r w:rsidRPr="00D31F7C">
        <w:rPr>
          <w:rFonts w:ascii="Arial" w:hAnsi="Arial" w:cs="Arial"/>
          <w:sz w:val="24"/>
          <w:szCs w:val="24"/>
        </w:rPr>
        <w:t>2.0</w:t>
      </w:r>
      <w:r w:rsidR="008119E9" w:rsidRPr="00D31F7C">
        <w:rPr>
          <w:rFonts w:ascii="Arial" w:hAnsi="Arial" w:cs="Arial"/>
          <w:sz w:val="24"/>
          <w:szCs w:val="24"/>
        </w:rPr>
        <w:t>3</w:t>
      </w:r>
      <w:r w:rsidR="00D31F7C">
        <w:rPr>
          <w:rFonts w:ascii="Arial" w:hAnsi="Arial" w:cs="Arial"/>
          <w:sz w:val="24"/>
          <w:szCs w:val="24"/>
        </w:rPr>
        <w:t xml:space="preserve">.2021 г. № </w:t>
      </w:r>
      <w:r w:rsidRPr="00D31F7C">
        <w:rPr>
          <w:rFonts w:ascii="Arial" w:hAnsi="Arial" w:cs="Arial"/>
          <w:sz w:val="24"/>
          <w:szCs w:val="24"/>
        </w:rPr>
        <w:t>4 -</w:t>
      </w:r>
      <w:proofErr w:type="gramStart"/>
      <w:r w:rsidRPr="00D31F7C">
        <w:rPr>
          <w:rFonts w:ascii="Arial" w:hAnsi="Arial" w:cs="Arial"/>
          <w:sz w:val="24"/>
          <w:szCs w:val="24"/>
        </w:rPr>
        <w:t>п</w:t>
      </w:r>
      <w:proofErr w:type="gramEnd"/>
    </w:p>
    <w:p w:rsidR="00A501CC" w:rsidRPr="00D31F7C" w:rsidRDefault="00A501CC" w:rsidP="00A501CC">
      <w:pPr>
        <w:spacing w:after="0" w:line="240" w:lineRule="auto"/>
        <w:jc w:val="center"/>
        <w:rPr>
          <w:rFonts w:ascii="Arial" w:hAnsi="Arial" w:cs="Arial"/>
          <w:sz w:val="24"/>
          <w:szCs w:val="24"/>
        </w:rPr>
      </w:pPr>
    </w:p>
    <w:p w:rsidR="00C576B5" w:rsidRPr="00D31F7C" w:rsidRDefault="00C576B5" w:rsidP="00C576B5">
      <w:pPr>
        <w:pStyle w:val="ConsPlusNormal"/>
        <w:jc w:val="center"/>
        <w:rPr>
          <w:sz w:val="24"/>
          <w:szCs w:val="24"/>
        </w:rPr>
      </w:pPr>
      <w:r w:rsidRPr="00D31F7C">
        <w:rPr>
          <w:sz w:val="24"/>
          <w:szCs w:val="24"/>
        </w:rPr>
        <w:t xml:space="preserve">Стоимость гарантированного перечня услуг по погребению, </w:t>
      </w:r>
    </w:p>
    <w:p w:rsidR="00C576B5" w:rsidRPr="00D31F7C" w:rsidRDefault="00C576B5" w:rsidP="00C576B5">
      <w:pPr>
        <w:pStyle w:val="ConsPlusNormal"/>
        <w:jc w:val="center"/>
        <w:rPr>
          <w:sz w:val="24"/>
          <w:szCs w:val="24"/>
        </w:rPr>
      </w:pPr>
      <w:proofErr w:type="gramStart"/>
      <w:r w:rsidRPr="00D31F7C">
        <w:rPr>
          <w:sz w:val="24"/>
          <w:szCs w:val="24"/>
        </w:rPr>
        <w:t>предоставляемых</w:t>
      </w:r>
      <w:proofErr w:type="gramEnd"/>
      <w:r w:rsidRPr="00D31F7C">
        <w:rPr>
          <w:sz w:val="24"/>
          <w:szCs w:val="24"/>
        </w:rPr>
        <w:t xml:space="preserve"> в соответствии с п.1 ст.9 и ст. 10 Федерального закона </w:t>
      </w:r>
    </w:p>
    <w:p w:rsidR="00C576B5" w:rsidRPr="00D31F7C" w:rsidRDefault="00C576B5" w:rsidP="00C576B5">
      <w:pPr>
        <w:pStyle w:val="ConsPlusNormal"/>
        <w:jc w:val="center"/>
        <w:rPr>
          <w:sz w:val="24"/>
          <w:szCs w:val="24"/>
        </w:rPr>
      </w:pPr>
      <w:r w:rsidRPr="00D31F7C">
        <w:rPr>
          <w:sz w:val="24"/>
          <w:szCs w:val="24"/>
        </w:rPr>
        <w:t>от 12.01.1996 №8- ФЗ «О погребении и похоронном деле»</w:t>
      </w:r>
    </w:p>
    <w:p w:rsidR="00A501CC" w:rsidRPr="00D31F7C" w:rsidRDefault="00A501CC" w:rsidP="00A501CC">
      <w:pPr>
        <w:tabs>
          <w:tab w:val="left" w:pos="3869"/>
        </w:tabs>
        <w:rPr>
          <w:rFonts w:ascii="Arial" w:hAnsi="Arial"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6"/>
        <w:gridCol w:w="7103"/>
        <w:gridCol w:w="1765"/>
      </w:tblGrid>
      <w:tr w:rsidR="00A501CC" w:rsidRPr="00D31F7C" w:rsidTr="00BD19F7">
        <w:trPr>
          <w:tblCellSpacing w:w="0" w:type="dxa"/>
        </w:trPr>
        <w:tc>
          <w:tcPr>
            <w:tcW w:w="67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 xml:space="preserve">N </w:t>
            </w:r>
            <w:proofErr w:type="gramStart"/>
            <w:r w:rsidRPr="00D31F7C">
              <w:rPr>
                <w:rFonts w:ascii="Arial" w:hAnsi="Arial" w:cs="Arial"/>
                <w:color w:val="000000"/>
                <w:sz w:val="24"/>
                <w:szCs w:val="24"/>
              </w:rPr>
              <w:t>п</w:t>
            </w:r>
            <w:proofErr w:type="gramEnd"/>
            <w:r w:rsidRPr="00D31F7C">
              <w:rPr>
                <w:rFonts w:ascii="Arial" w:hAnsi="Arial" w:cs="Arial"/>
                <w:color w:val="000000"/>
                <w:sz w:val="24"/>
                <w:szCs w:val="24"/>
              </w:rPr>
              <w:t>/п</w:t>
            </w:r>
          </w:p>
        </w:tc>
        <w:tc>
          <w:tcPr>
            <w:tcW w:w="736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Услуги</w:t>
            </w:r>
          </w:p>
        </w:tc>
        <w:tc>
          <w:tcPr>
            <w:tcW w:w="1781"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Стоимость, руб.</w:t>
            </w:r>
          </w:p>
        </w:tc>
      </w:tr>
      <w:tr w:rsidR="00A501CC" w:rsidRPr="00D31F7C" w:rsidTr="00BD19F7">
        <w:trPr>
          <w:tblCellSpacing w:w="0" w:type="dxa"/>
        </w:trPr>
        <w:tc>
          <w:tcPr>
            <w:tcW w:w="67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1</w:t>
            </w:r>
          </w:p>
        </w:tc>
        <w:tc>
          <w:tcPr>
            <w:tcW w:w="736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both"/>
              <w:rPr>
                <w:rFonts w:ascii="Arial" w:hAnsi="Arial" w:cs="Arial"/>
                <w:color w:val="000000"/>
                <w:sz w:val="24"/>
                <w:szCs w:val="24"/>
              </w:rPr>
            </w:pPr>
            <w:r w:rsidRPr="00D31F7C">
              <w:rPr>
                <w:rFonts w:ascii="Arial" w:hAnsi="Arial" w:cs="Arial"/>
                <w:color w:val="000000"/>
                <w:sz w:val="24"/>
                <w:szCs w:val="24"/>
              </w:rPr>
              <w:t>Оформление документов, необходимых для погребения</w:t>
            </w:r>
          </w:p>
        </w:tc>
        <w:tc>
          <w:tcPr>
            <w:tcW w:w="1781"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166CDA" w:rsidP="00166CDA">
            <w:pPr>
              <w:jc w:val="center"/>
              <w:rPr>
                <w:rFonts w:ascii="Arial" w:hAnsi="Arial" w:cs="Arial"/>
                <w:color w:val="000000"/>
                <w:sz w:val="24"/>
                <w:szCs w:val="24"/>
              </w:rPr>
            </w:pPr>
            <w:r w:rsidRPr="00D31F7C">
              <w:rPr>
                <w:rFonts w:ascii="Arial" w:hAnsi="Arial" w:cs="Arial"/>
                <w:color w:val="000000"/>
                <w:sz w:val="24"/>
                <w:szCs w:val="24"/>
              </w:rPr>
              <w:t>384</w:t>
            </w:r>
            <w:r w:rsidR="00A501CC" w:rsidRPr="00D31F7C">
              <w:rPr>
                <w:rFonts w:ascii="Arial" w:hAnsi="Arial" w:cs="Arial"/>
                <w:color w:val="000000"/>
                <w:sz w:val="24"/>
                <w:szCs w:val="24"/>
              </w:rPr>
              <w:t>,</w:t>
            </w:r>
            <w:r w:rsidRPr="00D31F7C">
              <w:rPr>
                <w:rFonts w:ascii="Arial" w:hAnsi="Arial" w:cs="Arial"/>
                <w:color w:val="000000"/>
                <w:sz w:val="24"/>
                <w:szCs w:val="24"/>
              </w:rPr>
              <w:t>65</w:t>
            </w:r>
          </w:p>
        </w:tc>
      </w:tr>
      <w:tr w:rsidR="00A501CC" w:rsidRPr="00D31F7C" w:rsidTr="00166CDA">
        <w:trPr>
          <w:trHeight w:val="797"/>
          <w:tblCellSpacing w:w="0" w:type="dxa"/>
        </w:trPr>
        <w:tc>
          <w:tcPr>
            <w:tcW w:w="67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2</w:t>
            </w:r>
          </w:p>
        </w:tc>
        <w:tc>
          <w:tcPr>
            <w:tcW w:w="736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both"/>
              <w:rPr>
                <w:rFonts w:ascii="Arial" w:hAnsi="Arial" w:cs="Arial"/>
                <w:color w:val="000000"/>
                <w:sz w:val="24"/>
                <w:szCs w:val="24"/>
              </w:rPr>
            </w:pPr>
            <w:r w:rsidRPr="00D31F7C">
              <w:rPr>
                <w:rFonts w:ascii="Arial" w:hAnsi="Arial" w:cs="Arial"/>
                <w:color w:val="000000"/>
                <w:sz w:val="24"/>
                <w:szCs w:val="24"/>
              </w:rPr>
              <w:t>Предоставление и доставка гроба и других предметов, необходимых для погребения</w:t>
            </w:r>
          </w:p>
        </w:tc>
        <w:tc>
          <w:tcPr>
            <w:tcW w:w="1781"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166CDA">
            <w:pPr>
              <w:jc w:val="center"/>
              <w:rPr>
                <w:rFonts w:ascii="Arial" w:hAnsi="Arial" w:cs="Arial"/>
                <w:color w:val="000000"/>
                <w:sz w:val="24"/>
                <w:szCs w:val="24"/>
              </w:rPr>
            </w:pPr>
            <w:r w:rsidRPr="00D31F7C">
              <w:rPr>
                <w:rFonts w:ascii="Arial" w:hAnsi="Arial" w:cs="Arial"/>
                <w:color w:val="000000"/>
                <w:sz w:val="24"/>
                <w:szCs w:val="24"/>
              </w:rPr>
              <w:t>3 </w:t>
            </w:r>
            <w:r w:rsidR="00166CDA" w:rsidRPr="00D31F7C">
              <w:rPr>
                <w:rFonts w:ascii="Arial" w:hAnsi="Arial" w:cs="Arial"/>
                <w:color w:val="000000"/>
                <w:sz w:val="24"/>
                <w:szCs w:val="24"/>
              </w:rPr>
              <w:t>023</w:t>
            </w:r>
            <w:r w:rsidRPr="00D31F7C">
              <w:rPr>
                <w:rFonts w:ascii="Arial" w:hAnsi="Arial" w:cs="Arial"/>
                <w:color w:val="000000"/>
                <w:sz w:val="24"/>
                <w:szCs w:val="24"/>
              </w:rPr>
              <w:t>,</w:t>
            </w:r>
            <w:r w:rsidR="00166CDA" w:rsidRPr="00D31F7C">
              <w:rPr>
                <w:rFonts w:ascii="Arial" w:hAnsi="Arial" w:cs="Arial"/>
                <w:color w:val="000000"/>
                <w:sz w:val="24"/>
                <w:szCs w:val="24"/>
              </w:rPr>
              <w:t>86</w:t>
            </w:r>
          </w:p>
        </w:tc>
      </w:tr>
      <w:tr w:rsidR="00A501CC" w:rsidRPr="00D31F7C" w:rsidTr="00BD19F7">
        <w:trPr>
          <w:tblCellSpacing w:w="0" w:type="dxa"/>
        </w:trPr>
        <w:tc>
          <w:tcPr>
            <w:tcW w:w="67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3</w:t>
            </w:r>
          </w:p>
        </w:tc>
        <w:tc>
          <w:tcPr>
            <w:tcW w:w="736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both"/>
              <w:rPr>
                <w:rFonts w:ascii="Arial" w:hAnsi="Arial" w:cs="Arial"/>
                <w:color w:val="000000"/>
                <w:sz w:val="24"/>
                <w:szCs w:val="24"/>
              </w:rPr>
            </w:pPr>
            <w:r w:rsidRPr="00D31F7C">
              <w:rPr>
                <w:rFonts w:ascii="Arial" w:hAnsi="Arial" w:cs="Arial"/>
                <w:color w:val="000000"/>
                <w:sz w:val="24"/>
                <w:szCs w:val="24"/>
              </w:rPr>
              <w:t>Перевозка тела (останков) умершего на кладбище (в крематорий)</w:t>
            </w:r>
          </w:p>
        </w:tc>
        <w:tc>
          <w:tcPr>
            <w:tcW w:w="1781"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166CDA" w:rsidP="00BD19F7">
            <w:pPr>
              <w:jc w:val="center"/>
              <w:rPr>
                <w:rFonts w:ascii="Arial" w:hAnsi="Arial" w:cs="Arial"/>
                <w:color w:val="000000"/>
                <w:sz w:val="24"/>
                <w:szCs w:val="24"/>
              </w:rPr>
            </w:pPr>
            <w:r w:rsidRPr="00D31F7C">
              <w:rPr>
                <w:rFonts w:ascii="Arial" w:hAnsi="Arial" w:cs="Arial"/>
                <w:color w:val="000000"/>
                <w:sz w:val="24"/>
                <w:szCs w:val="24"/>
              </w:rPr>
              <w:t>824,78</w:t>
            </w:r>
          </w:p>
        </w:tc>
      </w:tr>
      <w:tr w:rsidR="00A501CC" w:rsidRPr="00D31F7C" w:rsidTr="00207D18">
        <w:trPr>
          <w:trHeight w:val="378"/>
          <w:tblCellSpacing w:w="0" w:type="dxa"/>
        </w:trPr>
        <w:tc>
          <w:tcPr>
            <w:tcW w:w="67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4</w:t>
            </w:r>
          </w:p>
        </w:tc>
        <w:tc>
          <w:tcPr>
            <w:tcW w:w="736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207D18">
            <w:pPr>
              <w:jc w:val="both"/>
              <w:rPr>
                <w:rFonts w:ascii="Arial" w:hAnsi="Arial" w:cs="Arial"/>
                <w:color w:val="000000"/>
                <w:sz w:val="24"/>
                <w:szCs w:val="24"/>
              </w:rPr>
            </w:pPr>
            <w:r w:rsidRPr="00D31F7C">
              <w:rPr>
                <w:rFonts w:ascii="Arial" w:hAnsi="Arial" w:cs="Arial"/>
                <w:color w:val="000000"/>
                <w:sz w:val="24"/>
                <w:szCs w:val="24"/>
              </w:rPr>
              <w:t xml:space="preserve">Погребение </w:t>
            </w:r>
          </w:p>
        </w:tc>
        <w:tc>
          <w:tcPr>
            <w:tcW w:w="1781"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166CDA" w:rsidP="00166CDA">
            <w:pPr>
              <w:jc w:val="center"/>
              <w:rPr>
                <w:rFonts w:ascii="Arial" w:hAnsi="Arial" w:cs="Arial"/>
                <w:color w:val="000000"/>
                <w:sz w:val="24"/>
                <w:szCs w:val="24"/>
              </w:rPr>
            </w:pPr>
            <w:r w:rsidRPr="00D31F7C">
              <w:rPr>
                <w:rFonts w:ascii="Arial" w:hAnsi="Arial" w:cs="Arial"/>
                <w:color w:val="000000"/>
                <w:sz w:val="24"/>
                <w:szCs w:val="24"/>
              </w:rPr>
              <w:t>3476</w:t>
            </w:r>
            <w:r w:rsidR="00A501CC" w:rsidRPr="00D31F7C">
              <w:rPr>
                <w:rFonts w:ascii="Arial" w:hAnsi="Arial" w:cs="Arial"/>
                <w:color w:val="000000"/>
                <w:sz w:val="24"/>
                <w:szCs w:val="24"/>
              </w:rPr>
              <w:t>,</w:t>
            </w:r>
            <w:r w:rsidRPr="00D31F7C">
              <w:rPr>
                <w:rFonts w:ascii="Arial" w:hAnsi="Arial" w:cs="Arial"/>
                <w:color w:val="000000"/>
                <w:sz w:val="24"/>
                <w:szCs w:val="24"/>
              </w:rPr>
              <w:t>69</w:t>
            </w:r>
          </w:p>
        </w:tc>
      </w:tr>
      <w:tr w:rsidR="00A501CC" w:rsidRPr="00D31F7C" w:rsidTr="00207D18">
        <w:trPr>
          <w:trHeight w:val="273"/>
          <w:tblCellSpacing w:w="0" w:type="dxa"/>
        </w:trPr>
        <w:tc>
          <w:tcPr>
            <w:tcW w:w="67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5</w:t>
            </w:r>
          </w:p>
        </w:tc>
        <w:tc>
          <w:tcPr>
            <w:tcW w:w="736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rPr>
                <w:rFonts w:ascii="Arial" w:hAnsi="Arial" w:cs="Arial"/>
                <w:color w:val="000000"/>
                <w:sz w:val="24"/>
                <w:szCs w:val="24"/>
              </w:rPr>
            </w:pPr>
            <w:r w:rsidRPr="00D31F7C">
              <w:rPr>
                <w:rFonts w:ascii="Arial" w:hAnsi="Arial" w:cs="Arial"/>
                <w:color w:val="000000"/>
                <w:sz w:val="24"/>
                <w:szCs w:val="24"/>
              </w:rPr>
              <w:t>Общая стоимость услуг</w:t>
            </w:r>
          </w:p>
        </w:tc>
        <w:tc>
          <w:tcPr>
            <w:tcW w:w="1781"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tcPr>
          <w:p w:rsidR="00A501CC" w:rsidRPr="00D31F7C" w:rsidRDefault="00A501CC" w:rsidP="00BD19F7">
            <w:pPr>
              <w:jc w:val="center"/>
              <w:rPr>
                <w:rFonts w:ascii="Arial" w:hAnsi="Arial" w:cs="Arial"/>
                <w:color w:val="000000"/>
                <w:sz w:val="24"/>
                <w:szCs w:val="24"/>
              </w:rPr>
            </w:pPr>
            <w:r w:rsidRPr="00D31F7C">
              <w:rPr>
                <w:rFonts w:ascii="Arial" w:hAnsi="Arial" w:cs="Arial"/>
                <w:color w:val="000000"/>
                <w:sz w:val="24"/>
                <w:szCs w:val="24"/>
              </w:rPr>
              <w:t>7 709,98</w:t>
            </w:r>
          </w:p>
        </w:tc>
      </w:tr>
    </w:tbl>
    <w:p w:rsidR="00A501CC" w:rsidRDefault="00A501CC" w:rsidP="00A501CC">
      <w:pPr>
        <w:tabs>
          <w:tab w:val="left" w:pos="3869"/>
        </w:tabs>
        <w:rPr>
          <w:rFonts w:ascii="Arial" w:hAnsi="Arial" w:cs="Arial"/>
          <w:sz w:val="24"/>
          <w:szCs w:val="24"/>
        </w:rPr>
      </w:pPr>
    </w:p>
    <w:p w:rsidR="00D31F7C" w:rsidRDefault="00D31F7C" w:rsidP="00A501CC">
      <w:pPr>
        <w:tabs>
          <w:tab w:val="left" w:pos="3869"/>
        </w:tabs>
        <w:rPr>
          <w:rFonts w:ascii="Arial" w:hAnsi="Arial" w:cs="Arial"/>
          <w:sz w:val="24"/>
          <w:szCs w:val="24"/>
        </w:rPr>
      </w:pPr>
    </w:p>
    <w:p w:rsidR="00D31F7C" w:rsidRDefault="00D31F7C" w:rsidP="00A501CC">
      <w:pPr>
        <w:tabs>
          <w:tab w:val="left" w:pos="3869"/>
        </w:tabs>
        <w:rPr>
          <w:rFonts w:ascii="Arial" w:hAnsi="Arial" w:cs="Arial"/>
          <w:sz w:val="24"/>
          <w:szCs w:val="24"/>
        </w:rPr>
      </w:pPr>
    </w:p>
    <w:p w:rsidR="00D31F7C" w:rsidRPr="00D31F7C" w:rsidRDefault="00D31F7C" w:rsidP="00A501CC">
      <w:pPr>
        <w:tabs>
          <w:tab w:val="left" w:pos="3869"/>
        </w:tabs>
        <w:rPr>
          <w:rFonts w:ascii="Arial" w:hAnsi="Arial" w:cs="Arial"/>
          <w:sz w:val="24"/>
          <w:szCs w:val="24"/>
        </w:rPr>
      </w:pPr>
    </w:p>
    <w:p w:rsidR="003B7C58" w:rsidRPr="00D31F7C" w:rsidRDefault="004417C9" w:rsidP="004417C9">
      <w:pPr>
        <w:tabs>
          <w:tab w:val="left" w:pos="938"/>
        </w:tabs>
        <w:spacing w:after="0" w:line="240" w:lineRule="auto"/>
        <w:rPr>
          <w:rFonts w:ascii="Arial" w:hAnsi="Arial" w:cs="Arial"/>
          <w:sz w:val="24"/>
          <w:szCs w:val="24"/>
        </w:rPr>
      </w:pPr>
      <w:r w:rsidRPr="00D31F7C">
        <w:rPr>
          <w:rFonts w:ascii="Arial" w:hAnsi="Arial" w:cs="Arial"/>
          <w:sz w:val="24"/>
          <w:szCs w:val="24"/>
        </w:rPr>
        <w:t>СОГЛАСОВАНО:</w:t>
      </w:r>
    </w:p>
    <w:p w:rsidR="00E4167B" w:rsidRPr="00D31F7C" w:rsidRDefault="00E4167B" w:rsidP="004417C9">
      <w:pPr>
        <w:tabs>
          <w:tab w:val="left" w:pos="938"/>
        </w:tabs>
        <w:spacing w:after="0" w:line="240" w:lineRule="auto"/>
        <w:rPr>
          <w:rFonts w:ascii="Arial" w:hAnsi="Arial" w:cs="Arial"/>
          <w:sz w:val="24"/>
          <w:szCs w:val="24"/>
        </w:rPr>
      </w:pPr>
      <w:r w:rsidRPr="00D31F7C">
        <w:rPr>
          <w:rFonts w:ascii="Arial" w:hAnsi="Arial" w:cs="Arial"/>
          <w:sz w:val="24"/>
          <w:szCs w:val="24"/>
        </w:rPr>
        <w:t>Руководитель Управления Пенсионного фонда РФ</w:t>
      </w:r>
      <w:r w:rsidR="00166CDA" w:rsidRPr="00D31F7C">
        <w:rPr>
          <w:rFonts w:ascii="Arial" w:hAnsi="Arial" w:cs="Arial"/>
          <w:sz w:val="24"/>
          <w:szCs w:val="24"/>
        </w:rPr>
        <w:t xml:space="preserve"> </w:t>
      </w:r>
      <w:r w:rsidRPr="00D31F7C">
        <w:rPr>
          <w:rFonts w:ascii="Arial" w:hAnsi="Arial" w:cs="Arial"/>
          <w:sz w:val="24"/>
          <w:szCs w:val="24"/>
        </w:rPr>
        <w:t>г. Минусинска Красноярского края</w:t>
      </w:r>
    </w:p>
    <w:p w:rsidR="008119E9" w:rsidRPr="00D31F7C" w:rsidRDefault="008119E9" w:rsidP="004417C9">
      <w:pPr>
        <w:tabs>
          <w:tab w:val="left" w:pos="938"/>
        </w:tabs>
        <w:spacing w:after="0" w:line="240" w:lineRule="auto"/>
        <w:rPr>
          <w:rFonts w:ascii="Arial" w:hAnsi="Arial" w:cs="Arial"/>
          <w:sz w:val="24"/>
          <w:szCs w:val="24"/>
        </w:rPr>
      </w:pPr>
    </w:p>
    <w:p w:rsidR="00E4167B" w:rsidRPr="00D31F7C" w:rsidRDefault="00E4167B" w:rsidP="004417C9">
      <w:pPr>
        <w:tabs>
          <w:tab w:val="left" w:pos="938"/>
        </w:tabs>
        <w:spacing w:after="0" w:line="240" w:lineRule="auto"/>
        <w:rPr>
          <w:rFonts w:ascii="Arial" w:hAnsi="Arial" w:cs="Arial"/>
          <w:sz w:val="24"/>
          <w:szCs w:val="24"/>
        </w:rPr>
      </w:pPr>
      <w:r w:rsidRPr="00D31F7C">
        <w:rPr>
          <w:rFonts w:ascii="Arial" w:hAnsi="Arial" w:cs="Arial"/>
          <w:sz w:val="24"/>
          <w:szCs w:val="24"/>
        </w:rPr>
        <w:t>______________</w:t>
      </w:r>
      <w:r w:rsidR="008119E9" w:rsidRPr="00D31F7C">
        <w:rPr>
          <w:rFonts w:ascii="Arial" w:hAnsi="Arial" w:cs="Arial"/>
          <w:sz w:val="24"/>
          <w:szCs w:val="24"/>
        </w:rPr>
        <w:t xml:space="preserve"> </w:t>
      </w:r>
      <w:r w:rsidR="00D31F7C">
        <w:rPr>
          <w:rFonts w:ascii="Arial" w:hAnsi="Arial" w:cs="Arial"/>
          <w:sz w:val="24"/>
          <w:szCs w:val="24"/>
        </w:rPr>
        <w:tab/>
      </w:r>
      <w:r w:rsidR="00D31F7C">
        <w:rPr>
          <w:rFonts w:ascii="Arial" w:hAnsi="Arial" w:cs="Arial"/>
          <w:sz w:val="24"/>
          <w:szCs w:val="24"/>
        </w:rPr>
        <w:tab/>
      </w:r>
      <w:r w:rsidR="008119E9" w:rsidRPr="00D31F7C">
        <w:rPr>
          <w:rFonts w:ascii="Arial" w:hAnsi="Arial" w:cs="Arial"/>
          <w:sz w:val="24"/>
          <w:szCs w:val="24"/>
        </w:rPr>
        <w:t>_____________________</w:t>
      </w:r>
    </w:p>
    <w:p w:rsidR="004417C9" w:rsidRPr="00D31F7C" w:rsidRDefault="004417C9" w:rsidP="004417C9">
      <w:pPr>
        <w:tabs>
          <w:tab w:val="left" w:pos="938"/>
        </w:tabs>
        <w:spacing w:after="0" w:line="240" w:lineRule="auto"/>
        <w:rPr>
          <w:rFonts w:ascii="Arial" w:hAnsi="Arial" w:cs="Arial"/>
          <w:sz w:val="24"/>
          <w:szCs w:val="24"/>
        </w:rPr>
      </w:pPr>
    </w:p>
    <w:p w:rsidR="00D31F7C" w:rsidRDefault="00D31F7C" w:rsidP="00C576B5">
      <w:pPr>
        <w:tabs>
          <w:tab w:val="left" w:pos="938"/>
        </w:tabs>
        <w:spacing w:after="0" w:line="240" w:lineRule="auto"/>
        <w:ind w:left="6095"/>
        <w:rPr>
          <w:rFonts w:ascii="Arial" w:hAnsi="Arial" w:cs="Arial"/>
          <w:sz w:val="24"/>
          <w:szCs w:val="24"/>
        </w:rPr>
      </w:pPr>
      <w:r>
        <w:rPr>
          <w:rFonts w:ascii="Arial" w:hAnsi="Arial" w:cs="Arial"/>
          <w:sz w:val="24"/>
          <w:szCs w:val="24"/>
        </w:rPr>
        <w:br w:type="page"/>
      </w:r>
    </w:p>
    <w:p w:rsidR="00C576B5" w:rsidRPr="00D31F7C" w:rsidRDefault="00C576B5" w:rsidP="00C576B5">
      <w:pPr>
        <w:tabs>
          <w:tab w:val="left" w:pos="938"/>
        </w:tabs>
        <w:spacing w:after="0" w:line="240" w:lineRule="auto"/>
        <w:ind w:left="6095"/>
        <w:rPr>
          <w:rFonts w:ascii="Arial" w:hAnsi="Arial" w:cs="Arial"/>
          <w:sz w:val="24"/>
          <w:szCs w:val="24"/>
        </w:rPr>
      </w:pPr>
      <w:r w:rsidRPr="00D31F7C">
        <w:rPr>
          <w:rFonts w:ascii="Arial" w:hAnsi="Arial" w:cs="Arial"/>
          <w:sz w:val="24"/>
          <w:szCs w:val="24"/>
        </w:rPr>
        <w:lastRenderedPageBreak/>
        <w:t>Приложение 2</w:t>
      </w:r>
    </w:p>
    <w:p w:rsidR="00C576B5" w:rsidRPr="00D31F7C" w:rsidRDefault="00C576B5" w:rsidP="00C576B5">
      <w:pPr>
        <w:tabs>
          <w:tab w:val="left" w:pos="938"/>
        </w:tabs>
        <w:spacing w:after="0" w:line="240" w:lineRule="auto"/>
        <w:ind w:left="6095"/>
        <w:rPr>
          <w:rFonts w:ascii="Arial" w:hAnsi="Arial" w:cs="Arial"/>
          <w:sz w:val="24"/>
          <w:szCs w:val="24"/>
        </w:rPr>
      </w:pPr>
      <w:r w:rsidRPr="00D31F7C">
        <w:rPr>
          <w:rFonts w:ascii="Arial" w:hAnsi="Arial" w:cs="Arial"/>
          <w:sz w:val="24"/>
          <w:szCs w:val="24"/>
        </w:rPr>
        <w:t>к Постановлению администрации</w:t>
      </w:r>
    </w:p>
    <w:p w:rsidR="00C576B5" w:rsidRPr="00D31F7C" w:rsidRDefault="00C576B5" w:rsidP="00C576B5">
      <w:pPr>
        <w:tabs>
          <w:tab w:val="left" w:pos="938"/>
        </w:tabs>
        <w:spacing w:after="0" w:line="240" w:lineRule="auto"/>
        <w:ind w:left="6095"/>
        <w:rPr>
          <w:rFonts w:ascii="Arial" w:hAnsi="Arial" w:cs="Arial"/>
          <w:sz w:val="24"/>
          <w:szCs w:val="24"/>
        </w:rPr>
      </w:pPr>
      <w:r w:rsidRPr="00D31F7C">
        <w:rPr>
          <w:rFonts w:ascii="Arial" w:hAnsi="Arial" w:cs="Arial"/>
          <w:sz w:val="24"/>
          <w:szCs w:val="24"/>
        </w:rPr>
        <w:t xml:space="preserve">Нижнесуэтукского сельсовета </w:t>
      </w:r>
    </w:p>
    <w:p w:rsidR="00C576B5" w:rsidRPr="00D31F7C" w:rsidRDefault="00C576B5" w:rsidP="00C576B5">
      <w:pPr>
        <w:autoSpaceDE w:val="0"/>
        <w:autoSpaceDN w:val="0"/>
        <w:adjustRightInd w:val="0"/>
        <w:spacing w:after="0" w:line="240" w:lineRule="auto"/>
        <w:ind w:left="6095"/>
        <w:jc w:val="both"/>
        <w:rPr>
          <w:rFonts w:ascii="Arial" w:hAnsi="Arial" w:cs="Arial"/>
          <w:sz w:val="24"/>
          <w:szCs w:val="24"/>
        </w:rPr>
      </w:pPr>
      <w:r w:rsidRPr="00D31F7C">
        <w:rPr>
          <w:rFonts w:ascii="Arial" w:hAnsi="Arial" w:cs="Arial"/>
          <w:sz w:val="24"/>
          <w:szCs w:val="24"/>
        </w:rPr>
        <w:t xml:space="preserve">от </w:t>
      </w:r>
      <w:r w:rsidR="008119E9" w:rsidRPr="00D31F7C">
        <w:rPr>
          <w:rFonts w:ascii="Arial" w:hAnsi="Arial" w:cs="Arial"/>
          <w:sz w:val="24"/>
          <w:szCs w:val="24"/>
        </w:rPr>
        <w:t>0</w:t>
      </w:r>
      <w:r w:rsidRPr="00D31F7C">
        <w:rPr>
          <w:rFonts w:ascii="Arial" w:hAnsi="Arial" w:cs="Arial"/>
          <w:sz w:val="24"/>
          <w:szCs w:val="24"/>
        </w:rPr>
        <w:t>2.0</w:t>
      </w:r>
      <w:r w:rsidR="008119E9" w:rsidRPr="00D31F7C">
        <w:rPr>
          <w:rFonts w:ascii="Arial" w:hAnsi="Arial" w:cs="Arial"/>
          <w:sz w:val="24"/>
          <w:szCs w:val="24"/>
        </w:rPr>
        <w:t>3</w:t>
      </w:r>
      <w:r w:rsidR="00D31F7C">
        <w:rPr>
          <w:rFonts w:ascii="Arial" w:hAnsi="Arial" w:cs="Arial"/>
          <w:sz w:val="24"/>
          <w:szCs w:val="24"/>
        </w:rPr>
        <w:t xml:space="preserve">.2021 г. № </w:t>
      </w:r>
      <w:r w:rsidRPr="00D31F7C">
        <w:rPr>
          <w:rFonts w:ascii="Arial" w:hAnsi="Arial" w:cs="Arial"/>
          <w:sz w:val="24"/>
          <w:szCs w:val="24"/>
        </w:rPr>
        <w:t>4 -</w:t>
      </w:r>
      <w:proofErr w:type="gramStart"/>
      <w:r w:rsidRPr="00D31F7C">
        <w:rPr>
          <w:rFonts w:ascii="Arial" w:hAnsi="Arial" w:cs="Arial"/>
          <w:sz w:val="24"/>
          <w:szCs w:val="24"/>
        </w:rPr>
        <w:t>п</w:t>
      </w:r>
      <w:proofErr w:type="gramEnd"/>
    </w:p>
    <w:p w:rsidR="001615C9" w:rsidRPr="00D31F7C" w:rsidRDefault="001615C9" w:rsidP="001615C9">
      <w:pPr>
        <w:rPr>
          <w:rFonts w:ascii="Arial" w:hAnsi="Arial" w:cs="Arial"/>
          <w:sz w:val="24"/>
          <w:szCs w:val="24"/>
        </w:rPr>
      </w:pPr>
    </w:p>
    <w:p w:rsidR="003B7C58" w:rsidRPr="00D31F7C" w:rsidRDefault="003B7C58" w:rsidP="003B7C58">
      <w:pPr>
        <w:pStyle w:val="ConsPlusNormal"/>
        <w:jc w:val="center"/>
        <w:rPr>
          <w:sz w:val="24"/>
          <w:szCs w:val="24"/>
        </w:rPr>
      </w:pPr>
      <w:r w:rsidRPr="00D31F7C">
        <w:rPr>
          <w:sz w:val="24"/>
          <w:szCs w:val="24"/>
        </w:rPr>
        <w:t xml:space="preserve">Стоимость гарантированного перечня услуг по погребению, </w:t>
      </w:r>
    </w:p>
    <w:p w:rsidR="00207D18" w:rsidRPr="00D31F7C" w:rsidRDefault="003B7C58" w:rsidP="003B7C58">
      <w:pPr>
        <w:pStyle w:val="ConsPlusNormal"/>
        <w:jc w:val="center"/>
        <w:rPr>
          <w:rStyle w:val="FontStyle23"/>
          <w:rFonts w:ascii="Arial" w:hAnsi="Arial" w:cs="Arial"/>
        </w:rPr>
      </w:pPr>
      <w:proofErr w:type="gramStart"/>
      <w:r w:rsidRPr="00D31F7C">
        <w:rPr>
          <w:rStyle w:val="FontStyle23"/>
          <w:rFonts w:ascii="Arial" w:hAnsi="Arial" w:cs="Arial"/>
        </w:rPr>
        <w:t>предоставляемых</w:t>
      </w:r>
      <w:proofErr w:type="gramEnd"/>
      <w:r w:rsidRPr="00D31F7C">
        <w:rPr>
          <w:rStyle w:val="FontStyle23"/>
          <w:rFonts w:ascii="Arial" w:hAnsi="Arial" w:cs="Arial"/>
        </w:rPr>
        <w:t xml:space="preserve"> специализированной службой по вопросам похоронного дела, </w:t>
      </w:r>
    </w:p>
    <w:p w:rsidR="003B7C58" w:rsidRPr="00D31F7C" w:rsidRDefault="003B7C58" w:rsidP="003B7C58">
      <w:pPr>
        <w:pStyle w:val="ConsPlusNormal"/>
        <w:jc w:val="center"/>
        <w:rPr>
          <w:sz w:val="24"/>
          <w:szCs w:val="24"/>
        </w:rPr>
      </w:pPr>
      <w:r w:rsidRPr="00D31F7C">
        <w:rPr>
          <w:sz w:val="24"/>
          <w:szCs w:val="24"/>
        </w:rPr>
        <w:t xml:space="preserve">в соответствии со ст.12 Федерального закона </w:t>
      </w:r>
    </w:p>
    <w:p w:rsidR="003B7C58" w:rsidRPr="00D31F7C" w:rsidRDefault="003B7C58" w:rsidP="003B7C58">
      <w:pPr>
        <w:pStyle w:val="ConsPlusNormal"/>
        <w:jc w:val="center"/>
        <w:rPr>
          <w:sz w:val="24"/>
          <w:szCs w:val="24"/>
        </w:rPr>
      </w:pPr>
      <w:r w:rsidRPr="00D31F7C">
        <w:rPr>
          <w:sz w:val="24"/>
          <w:szCs w:val="24"/>
        </w:rPr>
        <w:t>от 12.01.1996 №8- ФЗ «О погребении и похоронном деле»</w:t>
      </w:r>
    </w:p>
    <w:p w:rsidR="003B7C58" w:rsidRPr="00D31F7C" w:rsidRDefault="003B7C58" w:rsidP="003B7C58">
      <w:pPr>
        <w:pStyle w:val="ConsPlusNormal"/>
        <w:jc w:val="center"/>
        <w:rPr>
          <w:sz w:val="24"/>
          <w:szCs w:val="24"/>
        </w:rPr>
      </w:pPr>
    </w:p>
    <w:p w:rsidR="003B7C58" w:rsidRPr="00D31F7C" w:rsidRDefault="003B7C58" w:rsidP="003B7C58">
      <w:pPr>
        <w:pStyle w:val="ConsPlusNormal"/>
        <w:jc w:val="center"/>
        <w:rPr>
          <w:sz w:val="24"/>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6804"/>
        <w:gridCol w:w="1985"/>
      </w:tblGrid>
      <w:tr w:rsidR="003B7C58" w:rsidRPr="00D31F7C" w:rsidTr="0019638A">
        <w:trPr>
          <w:cantSplit/>
          <w:trHeight w:val="360"/>
        </w:trPr>
        <w:tc>
          <w:tcPr>
            <w:tcW w:w="567"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ind w:left="-75" w:right="-72"/>
              <w:jc w:val="center"/>
              <w:rPr>
                <w:sz w:val="24"/>
                <w:szCs w:val="24"/>
              </w:rPr>
            </w:pPr>
            <w:r w:rsidRPr="00D31F7C">
              <w:rPr>
                <w:sz w:val="24"/>
                <w:szCs w:val="24"/>
              </w:rPr>
              <w:t xml:space="preserve">№ </w:t>
            </w:r>
            <w:r w:rsidRPr="00D31F7C">
              <w:rPr>
                <w:sz w:val="24"/>
                <w:szCs w:val="24"/>
              </w:rPr>
              <w:br/>
            </w:r>
            <w:proofErr w:type="gramStart"/>
            <w:r w:rsidRPr="00D31F7C">
              <w:rPr>
                <w:sz w:val="24"/>
                <w:szCs w:val="24"/>
              </w:rPr>
              <w:t>п</w:t>
            </w:r>
            <w:proofErr w:type="gramEnd"/>
            <w:r w:rsidRPr="00D31F7C">
              <w:rPr>
                <w:sz w:val="24"/>
                <w:szCs w:val="24"/>
              </w:rPr>
              <w:t>/п</w:t>
            </w:r>
          </w:p>
        </w:tc>
        <w:tc>
          <w:tcPr>
            <w:tcW w:w="6804"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jc w:val="center"/>
              <w:rPr>
                <w:sz w:val="24"/>
                <w:szCs w:val="24"/>
              </w:rPr>
            </w:pPr>
            <w:r w:rsidRPr="00D31F7C">
              <w:rPr>
                <w:sz w:val="24"/>
                <w:szCs w:val="24"/>
              </w:rPr>
              <w:t>Перечень услуг по погребению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B7C58" w:rsidRPr="00D31F7C" w:rsidRDefault="003B7C58" w:rsidP="00E01054">
            <w:pPr>
              <w:pStyle w:val="ConsPlusNormal"/>
              <w:snapToGrid w:val="0"/>
              <w:jc w:val="center"/>
              <w:rPr>
                <w:sz w:val="24"/>
                <w:szCs w:val="24"/>
              </w:rPr>
            </w:pPr>
            <w:r w:rsidRPr="00D31F7C">
              <w:rPr>
                <w:sz w:val="24"/>
                <w:szCs w:val="24"/>
              </w:rPr>
              <w:t>Стоимость услуг</w:t>
            </w:r>
            <w:r w:rsidRPr="00D31F7C">
              <w:rPr>
                <w:sz w:val="24"/>
                <w:szCs w:val="24"/>
              </w:rPr>
              <w:br/>
              <w:t>(рублей)</w:t>
            </w:r>
          </w:p>
        </w:tc>
      </w:tr>
      <w:tr w:rsidR="003B7C58" w:rsidRPr="00D31F7C" w:rsidTr="0019638A">
        <w:trPr>
          <w:cantSplit/>
          <w:trHeight w:val="360"/>
        </w:trPr>
        <w:tc>
          <w:tcPr>
            <w:tcW w:w="567"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jc w:val="center"/>
              <w:rPr>
                <w:sz w:val="24"/>
                <w:szCs w:val="24"/>
              </w:rPr>
            </w:pPr>
            <w:r w:rsidRPr="00D31F7C">
              <w:rPr>
                <w:sz w:val="24"/>
                <w:szCs w:val="24"/>
              </w:rPr>
              <w:t>1</w:t>
            </w:r>
          </w:p>
        </w:tc>
        <w:tc>
          <w:tcPr>
            <w:tcW w:w="6804" w:type="dxa"/>
            <w:tcBorders>
              <w:top w:val="single" w:sz="4" w:space="0" w:color="000000"/>
              <w:left w:val="single" w:sz="4" w:space="0" w:color="000000"/>
              <w:bottom w:val="single" w:sz="4" w:space="0" w:color="000000"/>
            </w:tcBorders>
            <w:shd w:val="clear" w:color="auto" w:fill="auto"/>
          </w:tcPr>
          <w:p w:rsidR="003B7C58" w:rsidRPr="00D31F7C" w:rsidRDefault="003B7C58" w:rsidP="00D31F7C">
            <w:pPr>
              <w:pStyle w:val="ConsPlusNormal"/>
              <w:snapToGrid w:val="0"/>
              <w:rPr>
                <w:sz w:val="24"/>
                <w:szCs w:val="24"/>
              </w:rPr>
            </w:pPr>
            <w:r w:rsidRPr="00D31F7C">
              <w:rPr>
                <w:sz w:val="24"/>
                <w:szCs w:val="24"/>
              </w:rPr>
              <w:t>Оформление документов, необходимых для</w:t>
            </w:r>
            <w:r w:rsidRPr="00D31F7C">
              <w:rPr>
                <w:sz w:val="24"/>
                <w:szCs w:val="24"/>
              </w:rPr>
              <w:br/>
              <w:t xml:space="preserve">погребения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B7C58" w:rsidRPr="00D31F7C" w:rsidRDefault="00207D18" w:rsidP="0019638A">
            <w:pPr>
              <w:snapToGrid w:val="0"/>
              <w:jc w:val="center"/>
              <w:rPr>
                <w:rFonts w:ascii="Arial" w:hAnsi="Arial" w:cs="Arial"/>
                <w:sz w:val="24"/>
                <w:szCs w:val="24"/>
              </w:rPr>
            </w:pPr>
            <w:r w:rsidRPr="00D31F7C">
              <w:rPr>
                <w:rFonts w:ascii="Arial" w:hAnsi="Arial" w:cs="Arial"/>
                <w:sz w:val="24"/>
                <w:szCs w:val="24"/>
              </w:rPr>
              <w:t>384,65</w:t>
            </w:r>
          </w:p>
        </w:tc>
      </w:tr>
      <w:tr w:rsidR="003B7C58" w:rsidRPr="00D31F7C" w:rsidTr="0019638A">
        <w:trPr>
          <w:cantSplit/>
          <w:trHeight w:val="480"/>
        </w:trPr>
        <w:tc>
          <w:tcPr>
            <w:tcW w:w="567"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jc w:val="center"/>
              <w:rPr>
                <w:sz w:val="24"/>
                <w:szCs w:val="24"/>
              </w:rPr>
            </w:pPr>
            <w:r w:rsidRPr="00D31F7C">
              <w:rPr>
                <w:sz w:val="24"/>
                <w:szCs w:val="24"/>
              </w:rPr>
              <w:t>2</w:t>
            </w:r>
          </w:p>
        </w:tc>
        <w:tc>
          <w:tcPr>
            <w:tcW w:w="6804"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rPr>
                <w:sz w:val="24"/>
                <w:szCs w:val="24"/>
              </w:rPr>
            </w:pPr>
            <w:r w:rsidRPr="00D31F7C">
              <w:rPr>
                <w:sz w:val="24"/>
                <w:szCs w:val="24"/>
              </w:rPr>
              <w:t>Облачение тела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B7C58" w:rsidRPr="00D31F7C" w:rsidRDefault="003B7C58" w:rsidP="0019638A">
            <w:pPr>
              <w:snapToGrid w:val="0"/>
              <w:jc w:val="center"/>
              <w:rPr>
                <w:rFonts w:ascii="Arial" w:hAnsi="Arial" w:cs="Arial"/>
                <w:sz w:val="24"/>
                <w:szCs w:val="24"/>
              </w:rPr>
            </w:pPr>
            <w:r w:rsidRPr="00D31F7C">
              <w:rPr>
                <w:rFonts w:ascii="Arial" w:hAnsi="Arial" w:cs="Arial"/>
                <w:sz w:val="24"/>
                <w:szCs w:val="24"/>
              </w:rPr>
              <w:t>183,15</w:t>
            </w:r>
          </w:p>
        </w:tc>
      </w:tr>
      <w:tr w:rsidR="003B7C58" w:rsidRPr="00D31F7C" w:rsidTr="0019638A">
        <w:trPr>
          <w:cantSplit/>
          <w:trHeight w:val="480"/>
        </w:trPr>
        <w:tc>
          <w:tcPr>
            <w:tcW w:w="567"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jc w:val="center"/>
              <w:rPr>
                <w:sz w:val="24"/>
                <w:szCs w:val="24"/>
              </w:rPr>
            </w:pPr>
            <w:r w:rsidRPr="00D31F7C">
              <w:rPr>
                <w:sz w:val="24"/>
                <w:szCs w:val="24"/>
              </w:rPr>
              <w:t>3</w:t>
            </w:r>
          </w:p>
        </w:tc>
        <w:tc>
          <w:tcPr>
            <w:tcW w:w="6804" w:type="dxa"/>
            <w:tcBorders>
              <w:top w:val="single" w:sz="4" w:space="0" w:color="000000"/>
              <w:left w:val="single" w:sz="4" w:space="0" w:color="000000"/>
              <w:bottom w:val="single" w:sz="4" w:space="0" w:color="000000"/>
            </w:tcBorders>
            <w:shd w:val="clear" w:color="auto" w:fill="auto"/>
          </w:tcPr>
          <w:p w:rsidR="003B7C58" w:rsidRPr="00D31F7C" w:rsidRDefault="003B7C58" w:rsidP="00E01054">
            <w:pPr>
              <w:pStyle w:val="ConsPlusNormal"/>
              <w:snapToGrid w:val="0"/>
              <w:rPr>
                <w:sz w:val="24"/>
                <w:szCs w:val="24"/>
              </w:rPr>
            </w:pPr>
            <w:r w:rsidRPr="00D31F7C">
              <w:rPr>
                <w:sz w:val="24"/>
                <w:szCs w:val="24"/>
              </w:rPr>
              <w:t xml:space="preserve">Предоставление гроба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B7C58" w:rsidRPr="00D31F7C" w:rsidRDefault="003B7C58" w:rsidP="00207D18">
            <w:pPr>
              <w:snapToGrid w:val="0"/>
              <w:jc w:val="center"/>
              <w:rPr>
                <w:rFonts w:ascii="Arial" w:hAnsi="Arial" w:cs="Arial"/>
                <w:sz w:val="24"/>
                <w:szCs w:val="24"/>
              </w:rPr>
            </w:pPr>
            <w:r w:rsidRPr="00D31F7C">
              <w:rPr>
                <w:rFonts w:ascii="Arial" w:hAnsi="Arial" w:cs="Arial"/>
                <w:sz w:val="24"/>
                <w:szCs w:val="24"/>
              </w:rPr>
              <w:t>2</w:t>
            </w:r>
            <w:r w:rsidR="00207D18" w:rsidRPr="00D31F7C">
              <w:rPr>
                <w:rFonts w:ascii="Arial" w:hAnsi="Arial" w:cs="Arial"/>
                <w:sz w:val="24"/>
                <w:szCs w:val="24"/>
              </w:rPr>
              <w:t>840</w:t>
            </w:r>
            <w:r w:rsidRPr="00D31F7C">
              <w:rPr>
                <w:rFonts w:ascii="Arial" w:hAnsi="Arial" w:cs="Arial"/>
                <w:sz w:val="24"/>
                <w:szCs w:val="24"/>
              </w:rPr>
              <w:t>,</w:t>
            </w:r>
            <w:r w:rsidR="00207D18" w:rsidRPr="00D31F7C">
              <w:rPr>
                <w:rFonts w:ascii="Arial" w:hAnsi="Arial" w:cs="Arial"/>
                <w:sz w:val="24"/>
                <w:szCs w:val="24"/>
              </w:rPr>
              <w:t>71</w:t>
            </w:r>
          </w:p>
        </w:tc>
      </w:tr>
      <w:tr w:rsidR="003B7C58" w:rsidRPr="00D31F7C" w:rsidTr="0019638A">
        <w:trPr>
          <w:cantSplit/>
          <w:trHeight w:val="360"/>
        </w:trPr>
        <w:tc>
          <w:tcPr>
            <w:tcW w:w="567"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jc w:val="center"/>
              <w:rPr>
                <w:sz w:val="24"/>
                <w:szCs w:val="24"/>
              </w:rPr>
            </w:pPr>
            <w:r w:rsidRPr="00D31F7C">
              <w:rPr>
                <w:sz w:val="24"/>
                <w:szCs w:val="24"/>
              </w:rPr>
              <w:t>4</w:t>
            </w:r>
          </w:p>
        </w:tc>
        <w:tc>
          <w:tcPr>
            <w:tcW w:w="6804" w:type="dxa"/>
            <w:tcBorders>
              <w:top w:val="single" w:sz="4" w:space="0" w:color="000000"/>
              <w:left w:val="single" w:sz="4" w:space="0" w:color="000000"/>
              <w:bottom w:val="single" w:sz="4" w:space="0" w:color="000000"/>
            </w:tcBorders>
            <w:shd w:val="clear" w:color="auto" w:fill="auto"/>
          </w:tcPr>
          <w:p w:rsidR="003B7C58" w:rsidRPr="00D31F7C" w:rsidRDefault="003B7C58" w:rsidP="00E01054">
            <w:pPr>
              <w:pStyle w:val="ConsPlusNormal"/>
              <w:snapToGrid w:val="0"/>
              <w:rPr>
                <w:sz w:val="24"/>
                <w:szCs w:val="24"/>
              </w:rPr>
            </w:pPr>
            <w:r w:rsidRPr="00D31F7C">
              <w:rPr>
                <w:sz w:val="24"/>
                <w:szCs w:val="24"/>
              </w:rPr>
              <w:t xml:space="preserve">Перевозка  </w:t>
            </w:r>
            <w:proofErr w:type="gramStart"/>
            <w:r w:rsidRPr="00D31F7C">
              <w:rPr>
                <w:sz w:val="24"/>
                <w:szCs w:val="24"/>
              </w:rPr>
              <w:t>умершего</w:t>
            </w:r>
            <w:proofErr w:type="gramEnd"/>
            <w:r w:rsidRPr="00D31F7C">
              <w:rPr>
                <w:sz w:val="24"/>
                <w:szCs w:val="24"/>
              </w:rPr>
              <w:t xml:space="preserve"> на кладбище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B7C58" w:rsidRPr="00D31F7C" w:rsidRDefault="00207D18" w:rsidP="0019638A">
            <w:pPr>
              <w:snapToGrid w:val="0"/>
              <w:jc w:val="center"/>
              <w:rPr>
                <w:rFonts w:ascii="Arial" w:hAnsi="Arial" w:cs="Arial"/>
                <w:sz w:val="24"/>
                <w:szCs w:val="24"/>
              </w:rPr>
            </w:pPr>
            <w:r w:rsidRPr="00D31F7C">
              <w:rPr>
                <w:rFonts w:ascii="Arial" w:hAnsi="Arial" w:cs="Arial"/>
                <w:sz w:val="24"/>
                <w:szCs w:val="24"/>
              </w:rPr>
              <w:t>824,78</w:t>
            </w:r>
          </w:p>
        </w:tc>
      </w:tr>
      <w:tr w:rsidR="003B7C58" w:rsidRPr="00D31F7C" w:rsidTr="0019638A">
        <w:trPr>
          <w:cantSplit/>
          <w:trHeight w:val="240"/>
        </w:trPr>
        <w:tc>
          <w:tcPr>
            <w:tcW w:w="567"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jc w:val="center"/>
              <w:rPr>
                <w:sz w:val="24"/>
                <w:szCs w:val="24"/>
              </w:rPr>
            </w:pPr>
            <w:r w:rsidRPr="00D31F7C">
              <w:rPr>
                <w:sz w:val="24"/>
                <w:szCs w:val="24"/>
              </w:rPr>
              <w:t>5</w:t>
            </w:r>
          </w:p>
        </w:tc>
        <w:tc>
          <w:tcPr>
            <w:tcW w:w="6804" w:type="dxa"/>
            <w:tcBorders>
              <w:top w:val="single" w:sz="4" w:space="0" w:color="000000"/>
              <w:left w:val="single" w:sz="4" w:space="0" w:color="000000"/>
              <w:bottom w:val="single" w:sz="4" w:space="0" w:color="000000"/>
            </w:tcBorders>
            <w:shd w:val="clear" w:color="auto" w:fill="auto"/>
          </w:tcPr>
          <w:p w:rsidR="003B7C58" w:rsidRPr="00D31F7C" w:rsidRDefault="003B7C58" w:rsidP="00E01054">
            <w:pPr>
              <w:pStyle w:val="ConsPlusNormal"/>
              <w:snapToGrid w:val="0"/>
              <w:rPr>
                <w:sz w:val="24"/>
                <w:szCs w:val="24"/>
              </w:rPr>
            </w:pPr>
            <w:r w:rsidRPr="00D31F7C">
              <w:rPr>
                <w:sz w:val="24"/>
                <w:szCs w:val="24"/>
              </w:rPr>
              <w:t xml:space="preserve">Погребение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B7C58" w:rsidRPr="00D31F7C" w:rsidRDefault="003B7C58" w:rsidP="00207D18">
            <w:pPr>
              <w:snapToGrid w:val="0"/>
              <w:jc w:val="center"/>
              <w:rPr>
                <w:rFonts w:ascii="Arial" w:hAnsi="Arial" w:cs="Arial"/>
                <w:sz w:val="24"/>
                <w:szCs w:val="24"/>
              </w:rPr>
            </w:pPr>
            <w:r w:rsidRPr="00D31F7C">
              <w:rPr>
                <w:rFonts w:ascii="Arial" w:hAnsi="Arial" w:cs="Arial"/>
                <w:sz w:val="24"/>
                <w:szCs w:val="24"/>
              </w:rPr>
              <w:t>3</w:t>
            </w:r>
            <w:r w:rsidR="00207D18" w:rsidRPr="00D31F7C">
              <w:rPr>
                <w:rFonts w:ascii="Arial" w:hAnsi="Arial" w:cs="Arial"/>
                <w:sz w:val="24"/>
                <w:szCs w:val="24"/>
              </w:rPr>
              <w:t>476</w:t>
            </w:r>
            <w:r w:rsidRPr="00D31F7C">
              <w:rPr>
                <w:rFonts w:ascii="Arial" w:hAnsi="Arial" w:cs="Arial"/>
                <w:sz w:val="24"/>
                <w:szCs w:val="24"/>
              </w:rPr>
              <w:t>,</w:t>
            </w:r>
            <w:r w:rsidR="00207D18" w:rsidRPr="00D31F7C">
              <w:rPr>
                <w:rFonts w:ascii="Arial" w:hAnsi="Arial" w:cs="Arial"/>
                <w:sz w:val="24"/>
                <w:szCs w:val="24"/>
              </w:rPr>
              <w:t>69</w:t>
            </w:r>
          </w:p>
        </w:tc>
      </w:tr>
      <w:tr w:rsidR="003B7C58" w:rsidRPr="00D31F7C" w:rsidTr="0019638A">
        <w:trPr>
          <w:cantSplit/>
          <w:trHeight w:val="426"/>
        </w:trPr>
        <w:tc>
          <w:tcPr>
            <w:tcW w:w="567" w:type="dxa"/>
            <w:tcBorders>
              <w:top w:val="single" w:sz="4" w:space="0" w:color="000000"/>
              <w:left w:val="single" w:sz="4" w:space="0" w:color="000000"/>
              <w:bottom w:val="single" w:sz="4" w:space="0" w:color="000000"/>
            </w:tcBorders>
            <w:shd w:val="clear" w:color="auto" w:fill="auto"/>
          </w:tcPr>
          <w:p w:rsidR="003B7C58" w:rsidRPr="00D31F7C" w:rsidRDefault="003B7C58" w:rsidP="0019638A">
            <w:pPr>
              <w:pStyle w:val="ConsPlusNormal"/>
              <w:snapToGrid w:val="0"/>
              <w:rPr>
                <w:sz w:val="24"/>
                <w:szCs w:val="24"/>
              </w:rPr>
            </w:pPr>
          </w:p>
        </w:tc>
        <w:tc>
          <w:tcPr>
            <w:tcW w:w="6804" w:type="dxa"/>
            <w:tcBorders>
              <w:top w:val="single" w:sz="4" w:space="0" w:color="000000"/>
              <w:left w:val="single" w:sz="4" w:space="0" w:color="000000"/>
              <w:bottom w:val="single" w:sz="4" w:space="0" w:color="000000"/>
            </w:tcBorders>
            <w:shd w:val="clear" w:color="auto" w:fill="auto"/>
          </w:tcPr>
          <w:p w:rsidR="003B7C58" w:rsidRPr="00D31F7C" w:rsidRDefault="003B7C58" w:rsidP="00E01054">
            <w:pPr>
              <w:pStyle w:val="ConsPlusNormal"/>
              <w:snapToGrid w:val="0"/>
              <w:rPr>
                <w:sz w:val="24"/>
                <w:szCs w:val="24"/>
              </w:rPr>
            </w:pPr>
            <w:r w:rsidRPr="00D31F7C">
              <w:rPr>
                <w:sz w:val="24"/>
                <w:szCs w:val="24"/>
              </w:rPr>
              <w:t xml:space="preserve">Предельная стоимость услуг по погребению, всего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B7C58" w:rsidRPr="00D31F7C" w:rsidRDefault="003B7C58" w:rsidP="0019638A">
            <w:pPr>
              <w:snapToGrid w:val="0"/>
              <w:jc w:val="center"/>
              <w:rPr>
                <w:rFonts w:ascii="Arial" w:hAnsi="Arial" w:cs="Arial"/>
                <w:sz w:val="24"/>
                <w:szCs w:val="24"/>
              </w:rPr>
            </w:pPr>
            <w:r w:rsidRPr="00D31F7C">
              <w:rPr>
                <w:rFonts w:ascii="Arial" w:hAnsi="Arial" w:cs="Arial"/>
                <w:sz w:val="24"/>
                <w:szCs w:val="24"/>
              </w:rPr>
              <w:t>7709,98</w:t>
            </w:r>
          </w:p>
        </w:tc>
      </w:tr>
    </w:tbl>
    <w:p w:rsidR="003B7C58" w:rsidRPr="00D31F7C" w:rsidRDefault="003B7C58" w:rsidP="003B7C58">
      <w:pPr>
        <w:pStyle w:val="ConsPlusNormal"/>
        <w:jc w:val="center"/>
        <w:rPr>
          <w:sz w:val="24"/>
          <w:szCs w:val="24"/>
        </w:rPr>
      </w:pPr>
    </w:p>
    <w:p w:rsidR="001615C9" w:rsidRPr="00D31F7C" w:rsidRDefault="001615C9" w:rsidP="001615C9">
      <w:pPr>
        <w:rPr>
          <w:rFonts w:ascii="Arial" w:hAnsi="Arial" w:cs="Arial"/>
          <w:sz w:val="24"/>
          <w:szCs w:val="24"/>
        </w:rPr>
      </w:pPr>
    </w:p>
    <w:p w:rsidR="001615C9" w:rsidRPr="00D31F7C" w:rsidRDefault="001615C9" w:rsidP="001615C9">
      <w:pPr>
        <w:rPr>
          <w:rFonts w:ascii="Arial" w:hAnsi="Arial" w:cs="Arial"/>
          <w:sz w:val="24"/>
          <w:szCs w:val="24"/>
        </w:rPr>
      </w:pPr>
    </w:p>
    <w:p w:rsidR="001615C9" w:rsidRPr="00D31F7C" w:rsidRDefault="00207D18" w:rsidP="001615C9">
      <w:pPr>
        <w:rPr>
          <w:rFonts w:ascii="Arial" w:hAnsi="Arial" w:cs="Arial"/>
          <w:sz w:val="24"/>
          <w:szCs w:val="24"/>
        </w:rPr>
      </w:pPr>
      <w:r w:rsidRPr="00D31F7C">
        <w:rPr>
          <w:rFonts w:ascii="Arial" w:hAnsi="Arial" w:cs="Arial"/>
          <w:sz w:val="24"/>
          <w:szCs w:val="24"/>
        </w:rPr>
        <w:t>СОГЛАСОВАНО:</w:t>
      </w:r>
    </w:p>
    <w:p w:rsidR="00AE3980" w:rsidRPr="00D31F7C" w:rsidRDefault="00AE3980" w:rsidP="00AE3980">
      <w:pPr>
        <w:spacing w:after="0" w:line="240" w:lineRule="auto"/>
        <w:rPr>
          <w:rFonts w:ascii="Arial" w:hAnsi="Arial" w:cs="Arial"/>
          <w:sz w:val="24"/>
          <w:szCs w:val="24"/>
        </w:rPr>
      </w:pPr>
      <w:r w:rsidRPr="00D31F7C">
        <w:rPr>
          <w:rFonts w:ascii="Arial" w:hAnsi="Arial" w:cs="Arial"/>
          <w:sz w:val="24"/>
          <w:szCs w:val="24"/>
        </w:rPr>
        <w:t>Начальником т</w:t>
      </w:r>
      <w:r w:rsidR="00207D18" w:rsidRPr="00D31F7C">
        <w:rPr>
          <w:rFonts w:ascii="Arial" w:hAnsi="Arial" w:cs="Arial"/>
          <w:sz w:val="24"/>
          <w:szCs w:val="24"/>
        </w:rPr>
        <w:t>ерриториально</w:t>
      </w:r>
      <w:r w:rsidRPr="00D31F7C">
        <w:rPr>
          <w:rFonts w:ascii="Arial" w:hAnsi="Arial" w:cs="Arial"/>
          <w:sz w:val="24"/>
          <w:szCs w:val="24"/>
        </w:rPr>
        <w:t xml:space="preserve">го </w:t>
      </w:r>
      <w:r w:rsidR="00207D18" w:rsidRPr="00D31F7C">
        <w:rPr>
          <w:rFonts w:ascii="Arial" w:hAnsi="Arial" w:cs="Arial"/>
          <w:sz w:val="24"/>
          <w:szCs w:val="24"/>
        </w:rPr>
        <w:t>отделени</w:t>
      </w:r>
      <w:r w:rsidR="00E01054">
        <w:rPr>
          <w:rFonts w:ascii="Arial" w:hAnsi="Arial" w:cs="Arial"/>
          <w:sz w:val="24"/>
          <w:szCs w:val="24"/>
        </w:rPr>
        <w:t>я</w:t>
      </w:r>
      <w:r w:rsidR="00207D18" w:rsidRPr="00D31F7C">
        <w:rPr>
          <w:rFonts w:ascii="Arial" w:hAnsi="Arial" w:cs="Arial"/>
          <w:sz w:val="24"/>
          <w:szCs w:val="24"/>
        </w:rPr>
        <w:t xml:space="preserve"> КГКУ "УСЗН"</w:t>
      </w:r>
    </w:p>
    <w:p w:rsidR="00207D18" w:rsidRPr="00D31F7C" w:rsidRDefault="00207D18" w:rsidP="00AE3980">
      <w:pPr>
        <w:spacing w:after="0" w:line="240" w:lineRule="auto"/>
        <w:rPr>
          <w:rFonts w:ascii="Arial" w:hAnsi="Arial" w:cs="Arial"/>
          <w:sz w:val="24"/>
          <w:szCs w:val="24"/>
        </w:rPr>
      </w:pPr>
      <w:r w:rsidRPr="00D31F7C">
        <w:rPr>
          <w:rFonts w:ascii="Arial" w:hAnsi="Arial" w:cs="Arial"/>
          <w:sz w:val="24"/>
          <w:szCs w:val="24"/>
        </w:rPr>
        <w:t>по Ермаковскому району Красноярского края</w:t>
      </w:r>
    </w:p>
    <w:p w:rsidR="001615C9" w:rsidRPr="00D31F7C" w:rsidRDefault="001615C9" w:rsidP="001615C9">
      <w:pPr>
        <w:rPr>
          <w:rFonts w:ascii="Arial" w:hAnsi="Arial" w:cs="Arial"/>
          <w:sz w:val="24"/>
          <w:szCs w:val="24"/>
        </w:rPr>
      </w:pPr>
    </w:p>
    <w:p w:rsidR="00AE3980" w:rsidRPr="00D31F7C" w:rsidRDefault="00AE3980" w:rsidP="001615C9">
      <w:pPr>
        <w:rPr>
          <w:rFonts w:ascii="Arial" w:hAnsi="Arial" w:cs="Arial"/>
          <w:sz w:val="24"/>
          <w:szCs w:val="24"/>
        </w:rPr>
      </w:pPr>
      <w:r w:rsidRPr="00D31F7C">
        <w:rPr>
          <w:rFonts w:ascii="Arial" w:hAnsi="Arial" w:cs="Arial"/>
          <w:sz w:val="24"/>
          <w:szCs w:val="24"/>
        </w:rPr>
        <w:t>_________________ М.С. Синеокова</w:t>
      </w:r>
    </w:p>
    <w:p w:rsidR="00CD6E81" w:rsidRPr="00D31F7C" w:rsidRDefault="00CD6E81" w:rsidP="001615C9">
      <w:pPr>
        <w:rPr>
          <w:rFonts w:ascii="Arial" w:hAnsi="Arial" w:cs="Arial"/>
          <w:sz w:val="24"/>
          <w:szCs w:val="24"/>
        </w:rPr>
      </w:pPr>
    </w:p>
    <w:p w:rsidR="00CD6E81" w:rsidRPr="00D31F7C" w:rsidRDefault="00CD6E81" w:rsidP="001615C9">
      <w:pPr>
        <w:rPr>
          <w:rFonts w:ascii="Arial" w:hAnsi="Arial" w:cs="Arial"/>
          <w:sz w:val="24"/>
          <w:szCs w:val="24"/>
        </w:rPr>
        <w:sectPr w:rsidR="00CD6E81" w:rsidRPr="00D31F7C" w:rsidSect="00D31F7C">
          <w:pgSz w:w="11906" w:h="16838"/>
          <w:pgMar w:top="1134" w:right="851" w:bottom="1134" w:left="1701" w:header="709" w:footer="709" w:gutter="0"/>
          <w:cols w:space="708"/>
          <w:docGrid w:linePitch="360"/>
        </w:sectPr>
      </w:pPr>
    </w:p>
    <w:p w:rsidR="00CD6E81" w:rsidRPr="00E01054" w:rsidRDefault="00CD6E81" w:rsidP="00E01054">
      <w:pPr>
        <w:spacing w:after="0" w:line="240" w:lineRule="auto"/>
        <w:jc w:val="right"/>
        <w:rPr>
          <w:rFonts w:ascii="Arial" w:hAnsi="Arial" w:cs="Arial"/>
          <w:sz w:val="20"/>
          <w:szCs w:val="20"/>
        </w:rPr>
      </w:pPr>
      <w:r w:rsidRPr="00E01054">
        <w:rPr>
          <w:rFonts w:ascii="Arial" w:hAnsi="Arial" w:cs="Arial"/>
          <w:sz w:val="20"/>
          <w:szCs w:val="20"/>
        </w:rPr>
        <w:lastRenderedPageBreak/>
        <w:t xml:space="preserve">Приложение </w:t>
      </w:r>
      <w:r w:rsidR="00C43C78" w:rsidRPr="00E01054">
        <w:rPr>
          <w:rFonts w:ascii="Arial" w:hAnsi="Arial" w:cs="Arial"/>
          <w:sz w:val="20"/>
          <w:szCs w:val="20"/>
        </w:rPr>
        <w:t>3</w:t>
      </w:r>
    </w:p>
    <w:p w:rsidR="00C43C78" w:rsidRPr="00E01054" w:rsidRDefault="00CD6E81" w:rsidP="00E01054">
      <w:pPr>
        <w:spacing w:after="0" w:line="240" w:lineRule="auto"/>
        <w:jc w:val="right"/>
        <w:rPr>
          <w:rFonts w:ascii="Arial" w:hAnsi="Arial" w:cs="Arial"/>
          <w:sz w:val="20"/>
          <w:szCs w:val="20"/>
        </w:rPr>
      </w:pPr>
      <w:r w:rsidRPr="00E01054">
        <w:rPr>
          <w:rFonts w:ascii="Arial" w:hAnsi="Arial" w:cs="Arial"/>
          <w:sz w:val="20"/>
          <w:szCs w:val="20"/>
        </w:rPr>
        <w:t>к постановлению</w:t>
      </w:r>
      <w:r w:rsidR="00C43C78" w:rsidRPr="00E01054">
        <w:rPr>
          <w:rFonts w:ascii="Arial" w:hAnsi="Arial" w:cs="Arial"/>
          <w:sz w:val="20"/>
          <w:szCs w:val="20"/>
        </w:rPr>
        <w:t xml:space="preserve"> </w:t>
      </w:r>
      <w:r w:rsidRPr="00E01054">
        <w:rPr>
          <w:rFonts w:ascii="Arial" w:hAnsi="Arial" w:cs="Arial"/>
          <w:sz w:val="20"/>
          <w:szCs w:val="20"/>
        </w:rPr>
        <w:t>администрации</w:t>
      </w:r>
    </w:p>
    <w:p w:rsidR="00933E67" w:rsidRDefault="00E01054" w:rsidP="00933E67">
      <w:pPr>
        <w:spacing w:after="0" w:line="240" w:lineRule="auto"/>
        <w:jc w:val="right"/>
        <w:rPr>
          <w:rFonts w:ascii="Arial" w:hAnsi="Arial" w:cs="Arial"/>
          <w:sz w:val="20"/>
          <w:szCs w:val="20"/>
        </w:rPr>
      </w:pPr>
      <w:r w:rsidRPr="00E01054">
        <w:rPr>
          <w:rFonts w:ascii="Arial" w:hAnsi="Arial" w:cs="Arial"/>
          <w:sz w:val="20"/>
          <w:szCs w:val="20"/>
        </w:rPr>
        <w:t>Н</w:t>
      </w:r>
      <w:r w:rsidR="00C43C78" w:rsidRPr="00E01054">
        <w:rPr>
          <w:rFonts w:ascii="Arial" w:hAnsi="Arial" w:cs="Arial"/>
          <w:sz w:val="20"/>
          <w:szCs w:val="20"/>
        </w:rPr>
        <w:t>ижнесуэтукского сельсовета</w:t>
      </w:r>
    </w:p>
    <w:p w:rsidR="00CD6E81" w:rsidRPr="00E01054" w:rsidRDefault="00CD6E81" w:rsidP="00933E67">
      <w:pPr>
        <w:spacing w:after="0" w:line="240" w:lineRule="auto"/>
        <w:jc w:val="right"/>
        <w:rPr>
          <w:rFonts w:ascii="Arial" w:hAnsi="Arial" w:cs="Arial"/>
          <w:sz w:val="20"/>
          <w:szCs w:val="20"/>
        </w:rPr>
      </w:pPr>
      <w:r w:rsidRPr="00E01054">
        <w:rPr>
          <w:rFonts w:ascii="Arial" w:hAnsi="Arial" w:cs="Arial"/>
          <w:sz w:val="20"/>
          <w:szCs w:val="20"/>
        </w:rPr>
        <w:t xml:space="preserve">от </w:t>
      </w:r>
      <w:r w:rsidR="00B239FA" w:rsidRPr="00E01054">
        <w:rPr>
          <w:rFonts w:ascii="Arial" w:hAnsi="Arial" w:cs="Arial"/>
          <w:sz w:val="20"/>
          <w:szCs w:val="20"/>
        </w:rPr>
        <w:t>02</w:t>
      </w:r>
      <w:r w:rsidRPr="00E01054">
        <w:rPr>
          <w:rFonts w:ascii="Arial" w:hAnsi="Arial" w:cs="Arial"/>
          <w:sz w:val="20"/>
          <w:szCs w:val="20"/>
        </w:rPr>
        <w:t>.0</w:t>
      </w:r>
      <w:r w:rsidR="00B239FA" w:rsidRPr="00E01054">
        <w:rPr>
          <w:rFonts w:ascii="Arial" w:hAnsi="Arial" w:cs="Arial"/>
          <w:sz w:val="20"/>
          <w:szCs w:val="20"/>
        </w:rPr>
        <w:t>3</w:t>
      </w:r>
      <w:r w:rsidRPr="00E01054">
        <w:rPr>
          <w:rFonts w:ascii="Arial" w:hAnsi="Arial" w:cs="Arial"/>
          <w:sz w:val="20"/>
          <w:szCs w:val="20"/>
        </w:rPr>
        <w:t xml:space="preserve">.2021 № </w:t>
      </w:r>
      <w:r w:rsidR="00C43C78" w:rsidRPr="00E01054">
        <w:rPr>
          <w:rFonts w:ascii="Arial" w:hAnsi="Arial" w:cs="Arial"/>
          <w:sz w:val="20"/>
          <w:szCs w:val="20"/>
        </w:rPr>
        <w:t>4</w:t>
      </w:r>
      <w:r w:rsidRPr="00E01054">
        <w:rPr>
          <w:rFonts w:ascii="Arial" w:hAnsi="Arial" w:cs="Arial"/>
          <w:sz w:val="20"/>
          <w:szCs w:val="20"/>
        </w:rPr>
        <w:t xml:space="preserve"> -</w:t>
      </w:r>
      <w:proofErr w:type="gramStart"/>
      <w:r w:rsidRPr="00E01054">
        <w:rPr>
          <w:rFonts w:ascii="Arial" w:hAnsi="Arial" w:cs="Arial"/>
          <w:sz w:val="20"/>
          <w:szCs w:val="20"/>
        </w:rPr>
        <w:t>п</w:t>
      </w:r>
      <w:proofErr w:type="gramEnd"/>
    </w:p>
    <w:p w:rsidR="00CD6E81" w:rsidRPr="00D31F7C" w:rsidRDefault="00CD6E81" w:rsidP="00CD6E81">
      <w:pPr>
        <w:rPr>
          <w:rFonts w:ascii="Arial" w:hAnsi="Arial" w:cs="Arial"/>
          <w:sz w:val="24"/>
          <w:szCs w:val="24"/>
        </w:rPr>
      </w:pPr>
    </w:p>
    <w:p w:rsidR="00CD6E81" w:rsidRPr="00D31F7C" w:rsidRDefault="00CD6E81" w:rsidP="00CD6E81">
      <w:pPr>
        <w:pStyle w:val="ConsPlusNormal"/>
        <w:jc w:val="center"/>
        <w:rPr>
          <w:sz w:val="24"/>
          <w:szCs w:val="24"/>
        </w:rPr>
      </w:pPr>
      <w:r w:rsidRPr="00D31F7C">
        <w:rPr>
          <w:sz w:val="24"/>
          <w:szCs w:val="24"/>
        </w:rPr>
        <w:t>Требования</w:t>
      </w:r>
    </w:p>
    <w:p w:rsidR="00CD6E81" w:rsidRPr="00D31F7C" w:rsidRDefault="00CD6E81" w:rsidP="00CD6E81">
      <w:pPr>
        <w:pStyle w:val="ConsPlusNormal"/>
        <w:jc w:val="center"/>
        <w:rPr>
          <w:sz w:val="24"/>
          <w:szCs w:val="24"/>
        </w:rPr>
      </w:pPr>
      <w:r w:rsidRPr="00D31F7C">
        <w:rPr>
          <w:sz w:val="24"/>
          <w:szCs w:val="24"/>
        </w:rPr>
        <w:t xml:space="preserve">к качеству услуг, предоставляемых по </w:t>
      </w:r>
      <w:proofErr w:type="gramStart"/>
      <w:r w:rsidRPr="00D31F7C">
        <w:rPr>
          <w:sz w:val="24"/>
          <w:szCs w:val="24"/>
        </w:rPr>
        <w:t>гарантированным</w:t>
      </w:r>
      <w:proofErr w:type="gramEnd"/>
    </w:p>
    <w:p w:rsidR="00CD6E81" w:rsidRPr="00D31F7C" w:rsidRDefault="00CD6E81" w:rsidP="00CD6E81">
      <w:pPr>
        <w:pStyle w:val="ConsPlusNormal"/>
        <w:jc w:val="center"/>
        <w:rPr>
          <w:sz w:val="24"/>
          <w:szCs w:val="24"/>
        </w:rPr>
      </w:pPr>
      <w:r w:rsidRPr="00D31F7C">
        <w:rPr>
          <w:sz w:val="24"/>
          <w:szCs w:val="24"/>
        </w:rPr>
        <w:t>перечням услуг по погребению</w:t>
      </w:r>
    </w:p>
    <w:p w:rsidR="00CD6E81" w:rsidRPr="00D31F7C" w:rsidRDefault="00CD6E81" w:rsidP="00CD6E81">
      <w:pPr>
        <w:pStyle w:val="ConsPlusNormal"/>
        <w:jc w:val="center"/>
        <w:rPr>
          <w:sz w:val="24"/>
          <w:szCs w:val="24"/>
        </w:rPr>
      </w:pPr>
    </w:p>
    <w:tbl>
      <w:tblPr>
        <w:tblW w:w="14572" w:type="dxa"/>
        <w:tblInd w:w="-5" w:type="dxa"/>
        <w:tblLayout w:type="fixed"/>
        <w:tblLook w:val="0000" w:firstRow="0" w:lastRow="0" w:firstColumn="0" w:lastColumn="0" w:noHBand="0" w:noVBand="0"/>
      </w:tblPr>
      <w:tblGrid>
        <w:gridCol w:w="2093"/>
        <w:gridCol w:w="5250"/>
        <w:gridCol w:w="3543"/>
        <w:gridCol w:w="3686"/>
      </w:tblGrid>
      <w:tr w:rsidR="00CD6E81" w:rsidRPr="00E01054" w:rsidTr="00BD19F7">
        <w:trPr>
          <w:tblHeader/>
        </w:trPr>
        <w:tc>
          <w:tcPr>
            <w:tcW w:w="2093" w:type="dxa"/>
            <w:vMerge w:val="restart"/>
            <w:tcBorders>
              <w:top w:val="single" w:sz="4" w:space="0" w:color="000000"/>
              <w:left w:val="single" w:sz="4" w:space="0" w:color="000000"/>
              <w:bottom w:val="single" w:sz="4" w:space="0" w:color="000000"/>
            </w:tcBorders>
            <w:shd w:val="clear" w:color="auto" w:fill="auto"/>
          </w:tcPr>
          <w:p w:rsidR="00CD6E81" w:rsidRPr="00E01054" w:rsidRDefault="00CD6E81" w:rsidP="00BD19F7">
            <w:pPr>
              <w:pStyle w:val="ConsPlusNormal"/>
              <w:snapToGrid w:val="0"/>
              <w:rPr>
                <w:b/>
              </w:rPr>
            </w:pPr>
            <w:r w:rsidRPr="00E01054">
              <w:rPr>
                <w:b/>
              </w:rPr>
              <w:t>Наименование услуги</w:t>
            </w:r>
          </w:p>
        </w:tc>
        <w:tc>
          <w:tcPr>
            <w:tcW w:w="12479" w:type="dxa"/>
            <w:gridSpan w:val="3"/>
            <w:tcBorders>
              <w:top w:val="single" w:sz="4" w:space="0" w:color="000000"/>
              <w:left w:val="single" w:sz="4" w:space="0" w:color="000000"/>
              <w:bottom w:val="single" w:sz="4" w:space="0" w:color="000000"/>
              <w:right w:val="single" w:sz="4" w:space="0" w:color="000000"/>
            </w:tcBorders>
            <w:shd w:val="clear" w:color="auto" w:fill="auto"/>
          </w:tcPr>
          <w:p w:rsidR="00CD6E81" w:rsidRPr="00E01054" w:rsidRDefault="00CD6E81" w:rsidP="00BD19F7">
            <w:pPr>
              <w:pStyle w:val="ConsPlusNormal"/>
              <w:snapToGrid w:val="0"/>
              <w:jc w:val="center"/>
              <w:rPr>
                <w:b/>
              </w:rPr>
            </w:pPr>
            <w:r w:rsidRPr="00E01054">
              <w:rPr>
                <w:b/>
              </w:rPr>
              <w:t xml:space="preserve">Категория </w:t>
            </w:r>
            <w:proofErr w:type="gramStart"/>
            <w:r w:rsidRPr="00E01054">
              <w:rPr>
                <w:b/>
              </w:rPr>
              <w:t>умершего</w:t>
            </w:r>
            <w:proofErr w:type="gramEnd"/>
            <w:r w:rsidRPr="00E01054">
              <w:rPr>
                <w:b/>
              </w:rPr>
              <w:t xml:space="preserve"> по федеральному закону от12.01.1996 № 8-ФЗ «О погребении и похоронном деле»</w:t>
            </w:r>
          </w:p>
        </w:tc>
      </w:tr>
      <w:tr w:rsidR="00CD6E81" w:rsidRPr="00E01054" w:rsidTr="00BD19F7">
        <w:trPr>
          <w:tblHeader/>
        </w:trPr>
        <w:tc>
          <w:tcPr>
            <w:tcW w:w="2093" w:type="dxa"/>
            <w:vMerge/>
            <w:tcBorders>
              <w:top w:val="single" w:sz="4" w:space="0" w:color="000000"/>
              <w:left w:val="single" w:sz="4" w:space="0" w:color="000000"/>
              <w:bottom w:val="single" w:sz="4" w:space="0" w:color="000000"/>
            </w:tcBorders>
            <w:shd w:val="clear" w:color="auto" w:fill="auto"/>
          </w:tcPr>
          <w:p w:rsidR="00CD6E81" w:rsidRPr="00E01054" w:rsidRDefault="00CD6E81" w:rsidP="00BD19F7">
            <w:pPr>
              <w:pStyle w:val="ConsPlusNormal"/>
              <w:snapToGrid w:val="0"/>
              <w:rPr>
                <w:b/>
              </w:rPr>
            </w:pPr>
          </w:p>
        </w:tc>
        <w:tc>
          <w:tcPr>
            <w:tcW w:w="5250" w:type="dxa"/>
            <w:tcBorders>
              <w:top w:val="single" w:sz="4" w:space="0" w:color="000000"/>
              <w:left w:val="single" w:sz="4" w:space="0" w:color="000000"/>
              <w:bottom w:val="single" w:sz="4" w:space="0" w:color="000000"/>
            </w:tcBorders>
            <w:shd w:val="clear" w:color="auto" w:fill="auto"/>
          </w:tcPr>
          <w:p w:rsidR="00CD6E81" w:rsidRPr="00E01054" w:rsidRDefault="00CD6E81" w:rsidP="00E01054">
            <w:pPr>
              <w:pStyle w:val="a8"/>
              <w:snapToGrid w:val="0"/>
              <w:rPr>
                <w:rFonts w:ascii="Arial" w:hAnsi="Arial" w:cs="Arial"/>
                <w:b/>
                <w:sz w:val="20"/>
                <w:szCs w:val="20"/>
              </w:rPr>
            </w:pPr>
            <w:proofErr w:type="gramStart"/>
            <w:r w:rsidRPr="00E01054">
              <w:rPr>
                <w:rFonts w:ascii="Arial" w:hAnsi="Arial" w:cs="Arial"/>
                <w:b/>
                <w:sz w:val="20"/>
                <w:szCs w:val="20"/>
              </w:rPr>
              <w:t>Пункт 1 статьи 9: личность умершего установлена и имеется заказчик погребения</w:t>
            </w:r>
            <w:proofErr w:type="gramEnd"/>
          </w:p>
        </w:tc>
        <w:tc>
          <w:tcPr>
            <w:tcW w:w="3543" w:type="dxa"/>
            <w:tcBorders>
              <w:top w:val="single" w:sz="4" w:space="0" w:color="000000"/>
              <w:left w:val="single" w:sz="4" w:space="0" w:color="000000"/>
              <w:bottom w:val="single" w:sz="4" w:space="0" w:color="000000"/>
            </w:tcBorders>
            <w:shd w:val="clear" w:color="auto" w:fill="auto"/>
          </w:tcPr>
          <w:p w:rsidR="00CD6E81" w:rsidRPr="00E01054" w:rsidRDefault="00CD6E81" w:rsidP="00E01054">
            <w:pPr>
              <w:pStyle w:val="a8"/>
              <w:snapToGrid w:val="0"/>
              <w:rPr>
                <w:rFonts w:ascii="Arial" w:hAnsi="Arial" w:cs="Arial"/>
                <w:b/>
                <w:sz w:val="20"/>
                <w:szCs w:val="20"/>
              </w:rPr>
            </w:pPr>
            <w:proofErr w:type="gramStart"/>
            <w:r w:rsidRPr="00E01054">
              <w:rPr>
                <w:rFonts w:ascii="Arial" w:hAnsi="Arial" w:cs="Arial"/>
                <w:b/>
                <w:sz w:val="20"/>
                <w:szCs w:val="20"/>
              </w:rPr>
              <w:t>Пункт 1 статьи 12: личность умершего установлена и отсутствует заказчик погребения</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D6E81" w:rsidRPr="00E01054" w:rsidRDefault="00CD6E81" w:rsidP="00BD19F7">
            <w:pPr>
              <w:pStyle w:val="a8"/>
              <w:snapToGrid w:val="0"/>
              <w:rPr>
                <w:rFonts w:ascii="Arial" w:hAnsi="Arial" w:cs="Arial"/>
                <w:b/>
                <w:sz w:val="20"/>
                <w:szCs w:val="20"/>
              </w:rPr>
            </w:pPr>
            <w:r w:rsidRPr="00E01054">
              <w:rPr>
                <w:rFonts w:ascii="Arial" w:hAnsi="Arial" w:cs="Arial"/>
                <w:b/>
                <w:sz w:val="20"/>
                <w:szCs w:val="20"/>
              </w:rPr>
              <w:t xml:space="preserve">Пункт 2 статьи 12: личность </w:t>
            </w:r>
            <w:proofErr w:type="gramStart"/>
            <w:r w:rsidRPr="00E01054">
              <w:rPr>
                <w:rFonts w:ascii="Arial" w:hAnsi="Arial" w:cs="Arial"/>
                <w:b/>
                <w:sz w:val="20"/>
                <w:szCs w:val="20"/>
              </w:rPr>
              <w:t>умершего</w:t>
            </w:r>
            <w:proofErr w:type="gramEnd"/>
            <w:r w:rsidRPr="00E01054">
              <w:rPr>
                <w:rFonts w:ascii="Arial" w:hAnsi="Arial" w:cs="Arial"/>
                <w:b/>
                <w:sz w:val="20"/>
                <w:szCs w:val="20"/>
              </w:rPr>
              <w:t xml:space="preserve"> не установлена</w:t>
            </w:r>
          </w:p>
        </w:tc>
      </w:tr>
      <w:tr w:rsidR="00CD6E81" w:rsidRPr="00E01054" w:rsidTr="00BD19F7">
        <w:tc>
          <w:tcPr>
            <w:tcW w:w="2093" w:type="dxa"/>
            <w:tcBorders>
              <w:top w:val="single" w:sz="4" w:space="0" w:color="000000"/>
              <w:left w:val="single" w:sz="4" w:space="0" w:color="000000"/>
              <w:bottom w:val="single" w:sz="4" w:space="0" w:color="000000"/>
            </w:tcBorders>
            <w:shd w:val="clear" w:color="auto" w:fill="auto"/>
            <w:vAlign w:val="center"/>
          </w:tcPr>
          <w:p w:rsidR="00CD6E81" w:rsidRPr="00E01054" w:rsidRDefault="00CD6E81" w:rsidP="00BD19F7">
            <w:pPr>
              <w:snapToGrid w:val="0"/>
              <w:rPr>
                <w:rFonts w:ascii="Arial" w:hAnsi="Arial" w:cs="Arial"/>
                <w:sz w:val="20"/>
                <w:szCs w:val="20"/>
              </w:rPr>
            </w:pPr>
            <w:r w:rsidRPr="00E01054">
              <w:rPr>
                <w:rFonts w:ascii="Arial" w:hAnsi="Arial" w:cs="Arial"/>
                <w:sz w:val="20"/>
                <w:szCs w:val="20"/>
              </w:rPr>
              <w:t xml:space="preserve">Оформление документов, необходимых для погребения* </w:t>
            </w:r>
          </w:p>
        </w:tc>
        <w:tc>
          <w:tcPr>
            <w:tcW w:w="5250" w:type="dxa"/>
            <w:tcBorders>
              <w:top w:val="single" w:sz="4" w:space="0" w:color="000000"/>
              <w:left w:val="single" w:sz="4" w:space="0" w:color="000000"/>
              <w:bottom w:val="single" w:sz="4" w:space="0" w:color="000000"/>
            </w:tcBorders>
            <w:shd w:val="clear" w:color="auto" w:fill="auto"/>
          </w:tcPr>
          <w:p w:rsidR="00CD6E81" w:rsidRPr="00E01054" w:rsidRDefault="00CD6E81" w:rsidP="00BD19F7">
            <w:pPr>
              <w:pStyle w:val="a6"/>
              <w:snapToGrid w:val="0"/>
              <w:spacing w:line="40" w:lineRule="atLeast"/>
              <w:rPr>
                <w:rFonts w:ascii="Arial" w:hAnsi="Arial" w:cs="Arial"/>
                <w:sz w:val="20"/>
                <w:szCs w:val="20"/>
              </w:rPr>
            </w:pPr>
            <w:r w:rsidRPr="00E01054">
              <w:rPr>
                <w:rFonts w:ascii="Arial" w:hAnsi="Arial" w:cs="Arial"/>
                <w:sz w:val="20"/>
                <w:szCs w:val="20"/>
              </w:rPr>
              <w:t>Пакет документов включает:</w:t>
            </w:r>
          </w:p>
          <w:p w:rsidR="00CD6E81" w:rsidRPr="00E01054" w:rsidRDefault="00CD6E81" w:rsidP="00BD19F7">
            <w:pPr>
              <w:pStyle w:val="a6"/>
              <w:spacing w:line="40" w:lineRule="atLeast"/>
              <w:rPr>
                <w:rFonts w:ascii="Arial" w:hAnsi="Arial" w:cs="Arial"/>
                <w:sz w:val="20"/>
                <w:szCs w:val="20"/>
              </w:rPr>
            </w:pPr>
            <w:r w:rsidRPr="00E01054">
              <w:rPr>
                <w:rFonts w:ascii="Arial" w:hAnsi="Arial" w:cs="Arial"/>
                <w:sz w:val="20"/>
                <w:szCs w:val="20"/>
              </w:rPr>
              <w:t xml:space="preserve">-справку о смерти по форме № 11, </w:t>
            </w:r>
            <w:proofErr w:type="gramStart"/>
            <w:r w:rsidRPr="00E01054">
              <w:rPr>
                <w:rFonts w:ascii="Arial" w:hAnsi="Arial" w:cs="Arial"/>
                <w:sz w:val="20"/>
                <w:szCs w:val="20"/>
              </w:rPr>
              <w:t>утвержденная</w:t>
            </w:r>
            <w:proofErr w:type="gramEnd"/>
            <w:r w:rsidRPr="00E01054">
              <w:rPr>
                <w:rFonts w:ascii="Arial" w:hAnsi="Arial" w:cs="Arial"/>
                <w:sz w:val="20"/>
                <w:szCs w:val="20"/>
              </w:rPr>
              <w:t xml:space="preserve"> приказом Минюста №200, №201 от 01.10.2018;</w:t>
            </w:r>
          </w:p>
          <w:p w:rsidR="00CD6E81" w:rsidRPr="00E01054" w:rsidRDefault="00CD6E81" w:rsidP="00BD19F7">
            <w:pPr>
              <w:pStyle w:val="a6"/>
              <w:spacing w:line="40" w:lineRule="atLeast"/>
              <w:rPr>
                <w:rFonts w:ascii="Arial" w:hAnsi="Arial" w:cs="Arial"/>
                <w:sz w:val="20"/>
                <w:szCs w:val="20"/>
              </w:rPr>
            </w:pPr>
            <w:r w:rsidRPr="00E01054">
              <w:rPr>
                <w:rFonts w:ascii="Arial" w:hAnsi="Arial" w:cs="Arial"/>
                <w:sz w:val="20"/>
                <w:szCs w:val="20"/>
              </w:rPr>
              <w:t>- свидетельство о смерти, выданное органами ЗАГС;</w:t>
            </w:r>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 заявление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представителя умершего);</w:t>
            </w:r>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 паспорт или иной документ, удостоверяющий личность представителя умершего.</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CD6E81" w:rsidRPr="00E01054" w:rsidRDefault="00CD6E81" w:rsidP="00BD19F7">
            <w:pPr>
              <w:pStyle w:val="a6"/>
              <w:snapToGrid w:val="0"/>
              <w:spacing w:line="240" w:lineRule="atLeast"/>
              <w:rPr>
                <w:rFonts w:ascii="Arial" w:hAnsi="Arial" w:cs="Arial"/>
                <w:sz w:val="20"/>
                <w:szCs w:val="20"/>
              </w:rPr>
            </w:pPr>
            <w:r w:rsidRPr="00E01054">
              <w:rPr>
                <w:rFonts w:ascii="Arial" w:hAnsi="Arial" w:cs="Arial"/>
                <w:sz w:val="20"/>
                <w:szCs w:val="20"/>
              </w:rPr>
              <w:t xml:space="preserve">Пакет документов включает: </w:t>
            </w:r>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 xml:space="preserve">-справку о смерти по форме № 11, </w:t>
            </w:r>
            <w:proofErr w:type="gramStart"/>
            <w:r w:rsidRPr="00E01054">
              <w:rPr>
                <w:rFonts w:ascii="Arial" w:hAnsi="Arial" w:cs="Arial"/>
                <w:sz w:val="20"/>
                <w:szCs w:val="20"/>
              </w:rPr>
              <w:t>утвержденная</w:t>
            </w:r>
            <w:proofErr w:type="gramEnd"/>
            <w:r w:rsidRPr="00E01054">
              <w:rPr>
                <w:rFonts w:ascii="Arial" w:hAnsi="Arial" w:cs="Arial"/>
                <w:sz w:val="20"/>
                <w:szCs w:val="20"/>
              </w:rPr>
              <w:t xml:space="preserve"> приказом Минюста №200, №201 от 01.10.2018;</w:t>
            </w:r>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-оформление заказа от представителя патологоанатомического отделения КГБУЗ «</w:t>
            </w:r>
            <w:r w:rsidR="00F349EA" w:rsidRPr="00E01054">
              <w:rPr>
                <w:rFonts w:ascii="Arial" w:hAnsi="Arial" w:cs="Arial"/>
                <w:sz w:val="20"/>
                <w:szCs w:val="20"/>
              </w:rPr>
              <w:t xml:space="preserve">Ермаковская </w:t>
            </w:r>
            <w:r w:rsidRPr="00E01054">
              <w:rPr>
                <w:rFonts w:ascii="Arial" w:hAnsi="Arial" w:cs="Arial"/>
                <w:sz w:val="20"/>
                <w:szCs w:val="20"/>
              </w:rPr>
              <w:t xml:space="preserve">районная больница»; </w:t>
            </w:r>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 xml:space="preserve">- оформление счета – заказа на похороны; </w:t>
            </w:r>
          </w:p>
          <w:p w:rsidR="00CD6E81" w:rsidRPr="00E01054" w:rsidRDefault="00CD6E81" w:rsidP="00BD19F7">
            <w:pPr>
              <w:pStyle w:val="a6"/>
              <w:spacing w:after="283" w:line="240" w:lineRule="atLeast"/>
              <w:rPr>
                <w:rFonts w:ascii="Arial" w:hAnsi="Arial" w:cs="Arial"/>
                <w:sz w:val="20"/>
                <w:szCs w:val="20"/>
              </w:rPr>
            </w:pPr>
            <w:r w:rsidRPr="00E01054">
              <w:rPr>
                <w:rFonts w:ascii="Arial" w:hAnsi="Arial" w:cs="Arial"/>
                <w:sz w:val="20"/>
                <w:szCs w:val="20"/>
              </w:rPr>
              <w:t xml:space="preserve"> - составление акта об оказанных услугах </w:t>
            </w:r>
          </w:p>
          <w:p w:rsidR="00CD6E81" w:rsidRPr="00E01054" w:rsidRDefault="00CD6E81" w:rsidP="00BD19F7">
            <w:pPr>
              <w:pStyle w:val="a6"/>
              <w:snapToGrid w:val="0"/>
              <w:spacing w:line="240" w:lineRule="atLeast"/>
              <w:rPr>
                <w:rFonts w:ascii="Arial" w:hAnsi="Arial" w:cs="Arial"/>
                <w:sz w:val="20"/>
                <w:szCs w:val="20"/>
              </w:rPr>
            </w:pPr>
          </w:p>
        </w:tc>
      </w:tr>
      <w:tr w:rsidR="00CD6E81" w:rsidRPr="00E01054" w:rsidTr="00BD19F7">
        <w:tc>
          <w:tcPr>
            <w:tcW w:w="2093" w:type="dxa"/>
            <w:tcBorders>
              <w:top w:val="single" w:sz="4" w:space="0" w:color="000000"/>
              <w:left w:val="single" w:sz="4" w:space="0" w:color="000000"/>
              <w:bottom w:val="single" w:sz="4" w:space="0" w:color="000000"/>
            </w:tcBorders>
            <w:shd w:val="clear" w:color="auto" w:fill="auto"/>
            <w:vAlign w:val="center"/>
          </w:tcPr>
          <w:p w:rsidR="00CD6E81" w:rsidRPr="00E01054" w:rsidRDefault="00CD6E81" w:rsidP="00BD19F7">
            <w:pPr>
              <w:snapToGrid w:val="0"/>
              <w:rPr>
                <w:rFonts w:ascii="Arial" w:hAnsi="Arial" w:cs="Arial"/>
                <w:sz w:val="20"/>
                <w:szCs w:val="20"/>
              </w:rPr>
            </w:pPr>
            <w:r w:rsidRPr="00E01054">
              <w:rPr>
                <w:rFonts w:ascii="Arial" w:hAnsi="Arial" w:cs="Arial"/>
                <w:sz w:val="20"/>
                <w:szCs w:val="20"/>
              </w:rPr>
              <w:t>Предоставление и доставка гроба и других предметов, необходимых для погребения</w:t>
            </w:r>
          </w:p>
        </w:tc>
        <w:tc>
          <w:tcPr>
            <w:tcW w:w="5250" w:type="dxa"/>
            <w:tcBorders>
              <w:top w:val="single" w:sz="4" w:space="0" w:color="000000"/>
              <w:left w:val="single" w:sz="4" w:space="0" w:color="000000"/>
              <w:bottom w:val="single" w:sz="4" w:space="0" w:color="000000"/>
            </w:tcBorders>
            <w:shd w:val="clear" w:color="auto" w:fill="auto"/>
          </w:tcPr>
          <w:p w:rsidR="00CD6E81" w:rsidRPr="00E01054" w:rsidRDefault="00CD6E81" w:rsidP="00BD19F7">
            <w:pPr>
              <w:pStyle w:val="a6"/>
              <w:snapToGrid w:val="0"/>
              <w:jc w:val="both"/>
              <w:rPr>
                <w:rFonts w:ascii="Arial" w:hAnsi="Arial" w:cs="Arial"/>
                <w:sz w:val="20"/>
                <w:szCs w:val="20"/>
              </w:rPr>
            </w:pPr>
            <w:r w:rsidRPr="00E01054">
              <w:rPr>
                <w:rFonts w:ascii="Arial" w:hAnsi="Arial" w:cs="Arial"/>
                <w:sz w:val="20"/>
                <w:szCs w:val="20"/>
              </w:rPr>
              <w:t>Гроб стандартный, строганный, из пиломатериала толщиной 25 мм, размеры в соответствии с телом умершего, обитый внутри и снаружи хлопчатобумажной тканью.</w:t>
            </w:r>
          </w:p>
          <w:p w:rsidR="00CD6E81" w:rsidRPr="00E01054" w:rsidRDefault="00CD6E81" w:rsidP="00BD19F7">
            <w:pPr>
              <w:pStyle w:val="a6"/>
              <w:jc w:val="both"/>
              <w:rPr>
                <w:rFonts w:ascii="Arial" w:hAnsi="Arial" w:cs="Arial"/>
                <w:sz w:val="20"/>
                <w:szCs w:val="20"/>
              </w:rPr>
            </w:pPr>
            <w:r w:rsidRPr="00E01054">
              <w:rPr>
                <w:rFonts w:ascii="Arial" w:hAnsi="Arial" w:cs="Arial"/>
                <w:sz w:val="20"/>
                <w:szCs w:val="20"/>
              </w:rPr>
              <w:t>Ритуальные принадлежности: покрывало хлопчатобумажное, подушка набитая древесными опилками (наволочка из ткани хлопчатобумажной).</w:t>
            </w:r>
          </w:p>
          <w:p w:rsidR="00CD6E81" w:rsidRPr="00E01054" w:rsidRDefault="00CD6E81" w:rsidP="00BD19F7">
            <w:pPr>
              <w:pStyle w:val="a6"/>
              <w:jc w:val="both"/>
              <w:rPr>
                <w:rFonts w:ascii="Arial" w:hAnsi="Arial" w:cs="Arial"/>
                <w:sz w:val="20"/>
                <w:szCs w:val="20"/>
              </w:rPr>
            </w:pPr>
            <w:r w:rsidRPr="00E01054">
              <w:rPr>
                <w:rFonts w:ascii="Arial" w:hAnsi="Arial" w:cs="Arial"/>
                <w:sz w:val="20"/>
                <w:szCs w:val="20"/>
              </w:rPr>
              <w:t xml:space="preserve">Снятие гроба и других предметов, необходимых для </w:t>
            </w:r>
            <w:r w:rsidRPr="00E01054">
              <w:rPr>
                <w:rFonts w:ascii="Arial" w:hAnsi="Arial" w:cs="Arial"/>
                <w:sz w:val="20"/>
                <w:szCs w:val="20"/>
              </w:rPr>
              <w:lastRenderedPageBreak/>
              <w:t>погребения, со стеллажа, вынос их из помещения и погрузка в автокатафалк.</w:t>
            </w:r>
          </w:p>
          <w:p w:rsidR="00CD6E81" w:rsidRPr="00E01054" w:rsidRDefault="00CD6E81" w:rsidP="00BD19F7">
            <w:pPr>
              <w:pStyle w:val="a6"/>
              <w:spacing w:after="150"/>
              <w:jc w:val="both"/>
              <w:rPr>
                <w:rFonts w:ascii="Arial" w:hAnsi="Arial" w:cs="Arial"/>
                <w:sz w:val="20"/>
                <w:szCs w:val="20"/>
              </w:rPr>
            </w:pPr>
            <w:r w:rsidRPr="00E01054">
              <w:rPr>
                <w:rFonts w:ascii="Arial" w:hAnsi="Arial" w:cs="Arial"/>
                <w:sz w:val="20"/>
                <w:szCs w:val="20"/>
              </w:rPr>
              <w:t>Доставка до морга (дома), снятие гроба с автокатафалка и внос в помещение морга (дома независимо от этажности дома).</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CD6E81" w:rsidRPr="00E01054" w:rsidRDefault="00CD6E81" w:rsidP="00BD19F7">
            <w:pPr>
              <w:pStyle w:val="a6"/>
              <w:snapToGrid w:val="0"/>
              <w:rPr>
                <w:rFonts w:ascii="Arial" w:hAnsi="Arial" w:cs="Arial"/>
                <w:sz w:val="20"/>
                <w:szCs w:val="20"/>
                <w:shd w:val="clear" w:color="auto" w:fill="FFFFFF"/>
              </w:rPr>
            </w:pPr>
            <w:r w:rsidRPr="00E01054">
              <w:rPr>
                <w:rFonts w:ascii="Arial" w:hAnsi="Arial" w:cs="Arial"/>
                <w:sz w:val="20"/>
                <w:szCs w:val="20"/>
                <w:shd w:val="clear" w:color="auto" w:fill="FFFFFF"/>
              </w:rPr>
              <w:lastRenderedPageBreak/>
              <w:t>Для погребения предоставляются гроб трапециевидный, изготовленный из необрезной доски толщиной 20 мм, сосна, необитый, временная металлическая конструкция с намогильным регистрационным знаком (с указанием фамилии, инициалов и даты погребения умершего или погибшего, дат</w:t>
            </w:r>
            <w:r w:rsidR="00900E2A" w:rsidRPr="00E01054">
              <w:rPr>
                <w:rFonts w:ascii="Arial" w:hAnsi="Arial" w:cs="Arial"/>
                <w:sz w:val="20"/>
                <w:szCs w:val="20"/>
                <w:shd w:val="clear" w:color="auto" w:fill="FFFFFF"/>
              </w:rPr>
              <w:t>ы</w:t>
            </w:r>
            <w:r w:rsidRPr="00E01054">
              <w:rPr>
                <w:rFonts w:ascii="Arial" w:hAnsi="Arial" w:cs="Arial"/>
                <w:sz w:val="20"/>
                <w:szCs w:val="20"/>
                <w:shd w:val="clear" w:color="auto" w:fill="FFFFFF"/>
              </w:rPr>
              <w:t xml:space="preserve"> его рождения и смерти, а также номера участка, на котором произведено погребение). Доставка гроба до </w:t>
            </w:r>
            <w:r w:rsidRPr="00E01054">
              <w:rPr>
                <w:rFonts w:ascii="Arial" w:hAnsi="Arial" w:cs="Arial"/>
                <w:sz w:val="20"/>
                <w:szCs w:val="20"/>
              </w:rPr>
              <w:t>патологоанатомического отделения КГБУЗ «</w:t>
            </w:r>
            <w:r w:rsidR="00F349EA" w:rsidRPr="00E01054">
              <w:rPr>
                <w:rFonts w:ascii="Arial" w:hAnsi="Arial" w:cs="Arial"/>
                <w:sz w:val="20"/>
                <w:szCs w:val="20"/>
              </w:rPr>
              <w:t xml:space="preserve">Ермаковская </w:t>
            </w:r>
            <w:r w:rsidRPr="00E01054">
              <w:rPr>
                <w:rFonts w:ascii="Arial" w:hAnsi="Arial" w:cs="Arial"/>
                <w:sz w:val="20"/>
                <w:szCs w:val="20"/>
              </w:rPr>
              <w:t xml:space="preserve">районная больница» </w:t>
            </w:r>
          </w:p>
          <w:p w:rsidR="00CD6E81" w:rsidRPr="00E01054" w:rsidRDefault="00CD6E81" w:rsidP="00BD19F7">
            <w:pPr>
              <w:snapToGrid w:val="0"/>
              <w:rPr>
                <w:rFonts w:ascii="Arial" w:hAnsi="Arial" w:cs="Arial"/>
                <w:sz w:val="20"/>
                <w:szCs w:val="20"/>
              </w:rPr>
            </w:pPr>
          </w:p>
        </w:tc>
      </w:tr>
      <w:tr w:rsidR="00CD6E81" w:rsidRPr="00E01054" w:rsidTr="00BD19F7">
        <w:tc>
          <w:tcPr>
            <w:tcW w:w="2093" w:type="dxa"/>
            <w:tcBorders>
              <w:top w:val="single" w:sz="4" w:space="0" w:color="000000"/>
              <w:left w:val="single" w:sz="4" w:space="0" w:color="000000"/>
              <w:bottom w:val="single" w:sz="4" w:space="0" w:color="000000"/>
            </w:tcBorders>
            <w:shd w:val="clear" w:color="auto" w:fill="auto"/>
            <w:vAlign w:val="center"/>
          </w:tcPr>
          <w:p w:rsidR="00CD6E81" w:rsidRPr="00E01054" w:rsidRDefault="00CD6E81" w:rsidP="00BD19F7">
            <w:pPr>
              <w:snapToGrid w:val="0"/>
              <w:rPr>
                <w:rFonts w:ascii="Arial" w:hAnsi="Arial" w:cs="Arial"/>
                <w:sz w:val="20"/>
                <w:szCs w:val="20"/>
              </w:rPr>
            </w:pPr>
            <w:r w:rsidRPr="00E01054">
              <w:rPr>
                <w:rFonts w:ascii="Arial" w:hAnsi="Arial" w:cs="Arial"/>
                <w:sz w:val="20"/>
                <w:szCs w:val="20"/>
              </w:rPr>
              <w:lastRenderedPageBreak/>
              <w:t>Облачение тела</w:t>
            </w:r>
          </w:p>
        </w:tc>
        <w:tc>
          <w:tcPr>
            <w:tcW w:w="5250" w:type="dxa"/>
            <w:tcBorders>
              <w:top w:val="single" w:sz="4" w:space="0" w:color="000000"/>
              <w:left w:val="single" w:sz="4" w:space="0" w:color="000000"/>
              <w:bottom w:val="single" w:sz="4" w:space="0" w:color="000000"/>
            </w:tcBorders>
            <w:shd w:val="clear" w:color="auto" w:fill="auto"/>
            <w:vAlign w:val="center"/>
          </w:tcPr>
          <w:p w:rsidR="00CD6E81" w:rsidRPr="00E01054" w:rsidRDefault="00CD6E81" w:rsidP="00BD19F7">
            <w:pPr>
              <w:snapToGrid w:val="0"/>
              <w:jc w:val="both"/>
              <w:rPr>
                <w:rFonts w:ascii="Arial" w:hAnsi="Arial" w:cs="Arial"/>
                <w:sz w:val="20"/>
                <w:szCs w:val="20"/>
              </w:rPr>
            </w:pPr>
            <w:r w:rsidRPr="00E01054">
              <w:rPr>
                <w:rFonts w:ascii="Arial" w:hAnsi="Arial" w:cs="Arial"/>
                <w:sz w:val="20"/>
                <w:szCs w:val="20"/>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6E81" w:rsidRPr="00E01054" w:rsidRDefault="00CD6E81" w:rsidP="00BD19F7">
            <w:pPr>
              <w:pStyle w:val="a6"/>
              <w:snapToGrid w:val="0"/>
              <w:spacing w:line="240" w:lineRule="atLeast"/>
              <w:rPr>
                <w:rFonts w:ascii="Arial" w:hAnsi="Arial" w:cs="Arial"/>
                <w:sz w:val="20"/>
                <w:szCs w:val="20"/>
              </w:rPr>
            </w:pPr>
            <w:r w:rsidRPr="00E01054">
              <w:rPr>
                <w:rFonts w:ascii="Arial" w:hAnsi="Arial" w:cs="Arial"/>
                <w:sz w:val="20"/>
                <w:szCs w:val="20"/>
              </w:rPr>
              <w:t>Для облачения тела предоставляются покрывала</w:t>
            </w:r>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 xml:space="preserve">(2 штуки размером 200 х 80см), изготовленные </w:t>
            </w:r>
            <w:proofErr w:type="gramStart"/>
            <w:r w:rsidRPr="00E01054">
              <w:rPr>
                <w:rFonts w:ascii="Arial" w:hAnsi="Arial" w:cs="Arial"/>
                <w:sz w:val="20"/>
                <w:szCs w:val="20"/>
              </w:rPr>
              <w:t>из</w:t>
            </w:r>
            <w:proofErr w:type="gramEnd"/>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 xml:space="preserve">хлопчатобумажного материала. Туалет </w:t>
            </w:r>
            <w:proofErr w:type="gramStart"/>
            <w:r w:rsidRPr="00E01054">
              <w:rPr>
                <w:rFonts w:ascii="Arial" w:hAnsi="Arial" w:cs="Arial"/>
                <w:sz w:val="20"/>
                <w:szCs w:val="20"/>
              </w:rPr>
              <w:t>умершего</w:t>
            </w:r>
            <w:proofErr w:type="gramEnd"/>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и укладывание тела (останков) умершего в гроб</w:t>
            </w:r>
          </w:p>
          <w:p w:rsidR="00CD6E81" w:rsidRPr="00E01054" w:rsidRDefault="00E01054" w:rsidP="00BD19F7">
            <w:pPr>
              <w:pStyle w:val="a6"/>
              <w:spacing w:line="240" w:lineRule="atLeast"/>
              <w:rPr>
                <w:rFonts w:ascii="Arial" w:hAnsi="Arial" w:cs="Arial"/>
                <w:sz w:val="20"/>
                <w:szCs w:val="20"/>
              </w:rPr>
            </w:pPr>
            <w:r>
              <w:rPr>
                <w:rFonts w:ascii="Arial" w:hAnsi="Arial" w:cs="Arial"/>
                <w:sz w:val="20"/>
                <w:szCs w:val="20"/>
              </w:rPr>
              <w:t xml:space="preserve">осуществляются работниками </w:t>
            </w:r>
            <w:r w:rsidR="00CD6E81" w:rsidRPr="00E01054">
              <w:rPr>
                <w:rFonts w:ascii="Arial" w:hAnsi="Arial" w:cs="Arial"/>
                <w:sz w:val="20"/>
                <w:szCs w:val="20"/>
              </w:rPr>
              <w:t>патологоанатомического отделения КГБУЗ «</w:t>
            </w:r>
            <w:r w:rsidR="00F349EA" w:rsidRPr="00E01054">
              <w:rPr>
                <w:rFonts w:ascii="Arial" w:hAnsi="Arial" w:cs="Arial"/>
                <w:sz w:val="20"/>
                <w:szCs w:val="20"/>
              </w:rPr>
              <w:t>Ермаковская</w:t>
            </w:r>
            <w:r w:rsidR="00CD6E81" w:rsidRPr="00E01054">
              <w:rPr>
                <w:rFonts w:ascii="Arial" w:hAnsi="Arial" w:cs="Arial"/>
                <w:sz w:val="20"/>
                <w:szCs w:val="20"/>
              </w:rPr>
              <w:t xml:space="preserve"> районная больница» </w:t>
            </w:r>
          </w:p>
          <w:p w:rsidR="00CD6E81" w:rsidRPr="00E01054" w:rsidRDefault="00CD6E81" w:rsidP="00BD19F7">
            <w:pPr>
              <w:pStyle w:val="a6"/>
              <w:spacing w:line="240" w:lineRule="atLeast"/>
              <w:rPr>
                <w:rFonts w:ascii="Arial" w:hAnsi="Arial" w:cs="Arial"/>
                <w:sz w:val="20"/>
                <w:szCs w:val="20"/>
              </w:rPr>
            </w:pPr>
            <w:r w:rsidRPr="00E01054">
              <w:rPr>
                <w:rFonts w:ascii="Arial" w:hAnsi="Arial" w:cs="Arial"/>
                <w:sz w:val="20"/>
                <w:szCs w:val="20"/>
              </w:rPr>
              <w:t>или помещение тела в патологоанатомический пакет, укладывание тела (останков) в гроб.</w:t>
            </w:r>
          </w:p>
        </w:tc>
      </w:tr>
      <w:tr w:rsidR="00CD6E81" w:rsidRPr="00E01054" w:rsidTr="00BD19F7">
        <w:trPr>
          <w:trHeight w:val="2182"/>
        </w:trPr>
        <w:tc>
          <w:tcPr>
            <w:tcW w:w="2093" w:type="dxa"/>
            <w:tcBorders>
              <w:top w:val="single" w:sz="4" w:space="0" w:color="000000"/>
              <w:left w:val="single" w:sz="4" w:space="0" w:color="000000"/>
              <w:bottom w:val="single" w:sz="4" w:space="0" w:color="000000"/>
            </w:tcBorders>
            <w:shd w:val="clear" w:color="auto" w:fill="auto"/>
            <w:vAlign w:val="center"/>
          </w:tcPr>
          <w:p w:rsidR="00CD6E81" w:rsidRPr="00E01054" w:rsidRDefault="00CD6E81" w:rsidP="00BD19F7">
            <w:pPr>
              <w:snapToGrid w:val="0"/>
              <w:rPr>
                <w:rFonts w:ascii="Arial" w:hAnsi="Arial" w:cs="Arial"/>
                <w:sz w:val="20"/>
                <w:szCs w:val="20"/>
              </w:rPr>
            </w:pPr>
            <w:r w:rsidRPr="00E01054">
              <w:rPr>
                <w:rFonts w:ascii="Arial" w:hAnsi="Arial" w:cs="Arial"/>
                <w:sz w:val="20"/>
                <w:szCs w:val="20"/>
              </w:rPr>
              <w:t>Перевозка тела (останков) умершего на кладбище</w:t>
            </w:r>
          </w:p>
        </w:tc>
        <w:tc>
          <w:tcPr>
            <w:tcW w:w="5250" w:type="dxa"/>
            <w:tcBorders>
              <w:top w:val="single" w:sz="4" w:space="0" w:color="000000"/>
              <w:left w:val="single" w:sz="4" w:space="0" w:color="000000"/>
              <w:bottom w:val="single" w:sz="4" w:space="0" w:color="000000"/>
            </w:tcBorders>
            <w:shd w:val="clear" w:color="auto" w:fill="auto"/>
          </w:tcPr>
          <w:p w:rsidR="00CD6E81" w:rsidRPr="00E01054" w:rsidRDefault="00CD6E81" w:rsidP="00BD19F7">
            <w:pPr>
              <w:pStyle w:val="a8"/>
              <w:spacing w:line="240" w:lineRule="atLeast"/>
              <w:rPr>
                <w:rFonts w:ascii="Arial" w:hAnsi="Arial" w:cs="Arial"/>
                <w:sz w:val="20"/>
                <w:szCs w:val="20"/>
              </w:rPr>
            </w:pPr>
            <w:r w:rsidRPr="00E01054">
              <w:rPr>
                <w:rFonts w:ascii="Arial" w:hAnsi="Arial" w:cs="Arial"/>
                <w:sz w:val="20"/>
                <w:szCs w:val="20"/>
              </w:rPr>
              <w:t xml:space="preserve">Предоставление катафалка на 1,5 часа для перевозки гроба с телом и доставки похоронных принадлежностей. Вынос гроба с телом умершего из морга (дома независимо от этажности дома) с установкой на катафалк. Перевозка на кладбище (до места захоронения) с соблюдением скорости, не превышающей 40 км/ч </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CD6E81" w:rsidRPr="00E01054" w:rsidRDefault="00CD6E81" w:rsidP="00BD19F7">
            <w:pPr>
              <w:pStyle w:val="a8"/>
              <w:spacing w:line="240" w:lineRule="atLeast"/>
              <w:rPr>
                <w:rFonts w:ascii="Arial" w:hAnsi="Arial" w:cs="Arial"/>
                <w:sz w:val="20"/>
                <w:szCs w:val="20"/>
              </w:rPr>
            </w:pPr>
            <w:r w:rsidRPr="00E01054">
              <w:rPr>
                <w:rFonts w:ascii="Arial" w:hAnsi="Arial" w:cs="Arial"/>
                <w:sz w:val="20"/>
                <w:szCs w:val="20"/>
              </w:rPr>
              <w:t xml:space="preserve">Предоставление катафалка на 1,5 часа для перевозки гроба с телом и доставки похоронных принадлежностей. Вынос гроба с телом умершего из морга с установкой на катафалк. Перевозка на кладбище (до места захоронения) с соблюдением скорости, не превышающей 40 км/ч </w:t>
            </w:r>
          </w:p>
        </w:tc>
      </w:tr>
      <w:tr w:rsidR="00CD6E81" w:rsidRPr="00E01054" w:rsidTr="00BD19F7">
        <w:tc>
          <w:tcPr>
            <w:tcW w:w="2093" w:type="dxa"/>
            <w:tcBorders>
              <w:top w:val="single" w:sz="4" w:space="0" w:color="000000"/>
              <w:left w:val="single" w:sz="4" w:space="0" w:color="000000"/>
              <w:bottom w:val="single" w:sz="4" w:space="0" w:color="000000"/>
            </w:tcBorders>
            <w:shd w:val="clear" w:color="auto" w:fill="auto"/>
            <w:vAlign w:val="center"/>
          </w:tcPr>
          <w:p w:rsidR="00CD6E81" w:rsidRPr="00E01054" w:rsidRDefault="00CD6E81" w:rsidP="00BD19F7">
            <w:pPr>
              <w:snapToGrid w:val="0"/>
              <w:rPr>
                <w:rFonts w:ascii="Arial" w:hAnsi="Arial" w:cs="Arial"/>
                <w:sz w:val="20"/>
                <w:szCs w:val="20"/>
              </w:rPr>
            </w:pPr>
            <w:r w:rsidRPr="00E01054">
              <w:rPr>
                <w:rFonts w:ascii="Arial" w:hAnsi="Arial" w:cs="Arial"/>
                <w:sz w:val="20"/>
                <w:szCs w:val="20"/>
              </w:rPr>
              <w:t>Погребение</w:t>
            </w:r>
          </w:p>
        </w:tc>
        <w:tc>
          <w:tcPr>
            <w:tcW w:w="5250" w:type="dxa"/>
            <w:tcBorders>
              <w:top w:val="single" w:sz="4" w:space="0" w:color="000000"/>
              <w:left w:val="single" w:sz="4" w:space="0" w:color="000000"/>
              <w:bottom w:val="single" w:sz="4" w:space="0" w:color="000000"/>
            </w:tcBorders>
            <w:shd w:val="clear" w:color="auto" w:fill="auto"/>
          </w:tcPr>
          <w:p w:rsidR="00CD6E81" w:rsidRPr="00E01054" w:rsidRDefault="00CD6E81" w:rsidP="00BD19F7">
            <w:pPr>
              <w:pStyle w:val="a8"/>
              <w:rPr>
                <w:rFonts w:ascii="Arial" w:hAnsi="Arial" w:cs="Arial"/>
                <w:sz w:val="20"/>
                <w:szCs w:val="20"/>
              </w:rPr>
            </w:pPr>
            <w:r w:rsidRPr="00E01054">
              <w:rPr>
                <w:rFonts w:ascii="Arial" w:hAnsi="Arial" w:cs="Arial"/>
                <w:sz w:val="20"/>
                <w:szCs w:val="20"/>
              </w:rPr>
              <w:t xml:space="preserve">Погребение осуществляется в могилу на отведенном земельном участке кладбища. Размер земельного участка для захоронения- 7,5 м </w:t>
            </w:r>
            <w:r w:rsidRPr="00E01054">
              <w:rPr>
                <w:rFonts w:ascii="Arial" w:hAnsi="Arial" w:cs="Arial"/>
                <w:sz w:val="20"/>
                <w:szCs w:val="20"/>
                <w:vertAlign w:val="superscript"/>
              </w:rPr>
              <w:t>2</w:t>
            </w:r>
            <w:r w:rsidRPr="00E01054">
              <w:rPr>
                <w:rFonts w:ascii="Arial" w:hAnsi="Arial" w:cs="Arial"/>
                <w:sz w:val="20"/>
                <w:szCs w:val="20"/>
              </w:rPr>
              <w:t xml:space="preserve">. Размер могилы: длина – 2,0 м, ширина – до 1,5 м, глубина – не менее 1,5 м. Работы по погребению включают: рытье могилы вручную; фиксацию крышки гроба; опускание гроба с телом (останками) умершего в могилу; </w:t>
            </w:r>
            <w:r w:rsidRPr="00E01054">
              <w:rPr>
                <w:rFonts w:ascii="Arial" w:hAnsi="Arial" w:cs="Arial"/>
                <w:sz w:val="20"/>
                <w:szCs w:val="20"/>
              </w:rPr>
              <w:lastRenderedPageBreak/>
              <w:t>засыпку могилы вручную; устройство надмогильного холма; установку временной металлической конструкции с намогильным регистрационным знаком на могильном холме.</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6E81" w:rsidRPr="00E01054" w:rsidRDefault="00CD6E81" w:rsidP="00BD19F7">
            <w:pPr>
              <w:pStyle w:val="a8"/>
              <w:spacing w:after="0"/>
              <w:rPr>
                <w:rFonts w:ascii="Arial" w:hAnsi="Arial" w:cs="Arial"/>
                <w:sz w:val="20"/>
                <w:szCs w:val="20"/>
              </w:rPr>
            </w:pPr>
            <w:r w:rsidRPr="00E01054">
              <w:rPr>
                <w:rFonts w:ascii="Arial" w:hAnsi="Arial" w:cs="Arial"/>
                <w:sz w:val="20"/>
                <w:szCs w:val="20"/>
              </w:rPr>
              <w:lastRenderedPageBreak/>
              <w:t xml:space="preserve">Погребение осуществляется в могилу на отведенном земельном участке кладбища. </w:t>
            </w:r>
            <w:proofErr w:type="gramStart"/>
            <w:r w:rsidRPr="00E01054">
              <w:rPr>
                <w:rFonts w:ascii="Arial" w:hAnsi="Arial" w:cs="Arial"/>
                <w:sz w:val="20"/>
                <w:szCs w:val="20"/>
              </w:rPr>
              <w:t xml:space="preserve">Размер земельного участка для захоронения- 7,5 м </w:t>
            </w:r>
            <w:r w:rsidRPr="00E01054">
              <w:rPr>
                <w:rFonts w:ascii="Arial" w:hAnsi="Arial" w:cs="Arial"/>
                <w:sz w:val="20"/>
                <w:szCs w:val="20"/>
                <w:vertAlign w:val="superscript"/>
              </w:rPr>
              <w:t>2</w:t>
            </w:r>
            <w:r w:rsidRPr="00E01054">
              <w:rPr>
                <w:rFonts w:ascii="Arial" w:hAnsi="Arial" w:cs="Arial"/>
                <w:sz w:val="20"/>
                <w:szCs w:val="20"/>
              </w:rPr>
              <w:t xml:space="preserve"> .Размер могилы: длина – 2,0 м, ширина – до 1,5 м, глубина – не менее 1,5 м. Работы по погребению включают: рытье могилы вручную; фиксацию крышки гроба; опускание гроба с телом (останками) умершего в могилу; засыпку могилы вручную; устройство надмогильного холма; установку временной металлической конструкции с намогильным регистрацио</w:t>
            </w:r>
            <w:r w:rsidR="00E01054">
              <w:rPr>
                <w:rFonts w:ascii="Arial" w:hAnsi="Arial" w:cs="Arial"/>
                <w:sz w:val="20"/>
                <w:szCs w:val="20"/>
              </w:rPr>
              <w:t xml:space="preserve">нным </w:t>
            </w:r>
            <w:r w:rsidR="00E01054">
              <w:rPr>
                <w:rFonts w:ascii="Arial" w:hAnsi="Arial" w:cs="Arial"/>
                <w:sz w:val="20"/>
                <w:szCs w:val="20"/>
              </w:rPr>
              <w:lastRenderedPageBreak/>
              <w:t xml:space="preserve">знаком на могильном холме </w:t>
            </w:r>
            <w:proofErr w:type="gramEnd"/>
          </w:p>
          <w:p w:rsidR="00CD6E81" w:rsidRPr="00E01054" w:rsidRDefault="00CD6E81" w:rsidP="00BD19F7">
            <w:pPr>
              <w:pStyle w:val="a8"/>
              <w:spacing w:after="0"/>
              <w:rPr>
                <w:rFonts w:ascii="Arial" w:hAnsi="Arial" w:cs="Arial"/>
                <w:sz w:val="20"/>
                <w:szCs w:val="20"/>
              </w:rPr>
            </w:pPr>
            <w:r w:rsidRPr="00E01054">
              <w:rPr>
                <w:rFonts w:ascii="Arial" w:hAnsi="Arial" w:cs="Arial"/>
                <w:sz w:val="20"/>
                <w:szCs w:val="20"/>
              </w:rPr>
              <w:t xml:space="preserve">Засыпка могилы и устройство надмогильного холма. </w:t>
            </w:r>
          </w:p>
          <w:p w:rsidR="00CD6E81" w:rsidRPr="00E01054" w:rsidRDefault="00CD6E81" w:rsidP="00BD19F7">
            <w:pPr>
              <w:pStyle w:val="a8"/>
              <w:spacing w:after="0"/>
              <w:rPr>
                <w:rFonts w:ascii="Arial" w:hAnsi="Arial" w:cs="Arial"/>
                <w:sz w:val="20"/>
                <w:szCs w:val="20"/>
              </w:rPr>
            </w:pPr>
            <w:r w:rsidRPr="00E01054">
              <w:rPr>
                <w:rFonts w:ascii="Arial" w:hAnsi="Arial" w:cs="Arial"/>
                <w:sz w:val="20"/>
                <w:szCs w:val="20"/>
              </w:rPr>
              <w:t>Установка регистрационной таблички.</w:t>
            </w:r>
          </w:p>
        </w:tc>
      </w:tr>
    </w:tbl>
    <w:p w:rsidR="00CD6E81" w:rsidRPr="00D31F7C" w:rsidRDefault="00CD6E81" w:rsidP="001615C9">
      <w:pPr>
        <w:rPr>
          <w:rFonts w:ascii="Arial" w:hAnsi="Arial" w:cs="Arial"/>
          <w:sz w:val="24"/>
          <w:szCs w:val="24"/>
        </w:rPr>
      </w:pPr>
    </w:p>
    <w:sectPr w:rsidR="00CD6E81" w:rsidRPr="00D31F7C" w:rsidSect="00E0105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CB" w:rsidRDefault="001B24CB" w:rsidP="00C576B5">
      <w:pPr>
        <w:spacing w:after="0" w:line="240" w:lineRule="auto"/>
      </w:pPr>
      <w:r>
        <w:separator/>
      </w:r>
    </w:p>
  </w:endnote>
  <w:endnote w:type="continuationSeparator" w:id="0">
    <w:p w:rsidR="001B24CB" w:rsidRDefault="001B24CB" w:rsidP="00C5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CB" w:rsidRDefault="001B24CB" w:rsidP="00C576B5">
      <w:pPr>
        <w:spacing w:after="0" w:line="240" w:lineRule="auto"/>
      </w:pPr>
      <w:r>
        <w:separator/>
      </w:r>
    </w:p>
  </w:footnote>
  <w:footnote w:type="continuationSeparator" w:id="0">
    <w:p w:rsidR="001B24CB" w:rsidRDefault="001B24CB" w:rsidP="00C576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4B5C"/>
    <w:rsid w:val="00010014"/>
    <w:rsid w:val="00124B5C"/>
    <w:rsid w:val="001615C9"/>
    <w:rsid w:val="00166CDA"/>
    <w:rsid w:val="001B24CB"/>
    <w:rsid w:val="00207D18"/>
    <w:rsid w:val="00370484"/>
    <w:rsid w:val="003A228B"/>
    <w:rsid w:val="003B7C58"/>
    <w:rsid w:val="004055FB"/>
    <w:rsid w:val="00406F47"/>
    <w:rsid w:val="004417C9"/>
    <w:rsid w:val="007037F7"/>
    <w:rsid w:val="008119E9"/>
    <w:rsid w:val="008A309A"/>
    <w:rsid w:val="008F7BC8"/>
    <w:rsid w:val="00900E2A"/>
    <w:rsid w:val="00933E67"/>
    <w:rsid w:val="009D06BB"/>
    <w:rsid w:val="009F6905"/>
    <w:rsid w:val="00A501CC"/>
    <w:rsid w:val="00AE3980"/>
    <w:rsid w:val="00AF0EC1"/>
    <w:rsid w:val="00B2121B"/>
    <w:rsid w:val="00B239FA"/>
    <w:rsid w:val="00C43C78"/>
    <w:rsid w:val="00C576B5"/>
    <w:rsid w:val="00CD6E81"/>
    <w:rsid w:val="00D31F7C"/>
    <w:rsid w:val="00E01054"/>
    <w:rsid w:val="00E32527"/>
    <w:rsid w:val="00E4167B"/>
    <w:rsid w:val="00EE1007"/>
    <w:rsid w:val="00F349EA"/>
    <w:rsid w:val="00F4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4B5C"/>
    <w:pPr>
      <w:spacing w:after="0" w:line="240" w:lineRule="auto"/>
      <w:ind w:firstLine="90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124B5C"/>
    <w:rPr>
      <w:rFonts w:ascii="Times New Roman" w:eastAsia="Times New Roman" w:hAnsi="Times New Roman" w:cs="Times New Roman"/>
      <w:sz w:val="28"/>
      <w:szCs w:val="24"/>
    </w:rPr>
  </w:style>
  <w:style w:type="character" w:styleId="a5">
    <w:name w:val="Hyperlink"/>
    <w:rsid w:val="001615C9"/>
    <w:rPr>
      <w:color w:val="0000FF"/>
      <w:u w:val="single"/>
    </w:rPr>
  </w:style>
  <w:style w:type="paragraph" w:customStyle="1" w:styleId="ConsPlusTitle">
    <w:name w:val="ConsPlusTitle"/>
    <w:rsid w:val="001615C9"/>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ody Text"/>
    <w:basedOn w:val="a"/>
    <w:link w:val="a7"/>
    <w:uiPriority w:val="99"/>
    <w:semiHidden/>
    <w:unhideWhenUsed/>
    <w:rsid w:val="00CD6E81"/>
    <w:pPr>
      <w:spacing w:after="120"/>
    </w:pPr>
  </w:style>
  <w:style w:type="character" w:customStyle="1" w:styleId="a7">
    <w:name w:val="Основной текст Знак"/>
    <w:basedOn w:val="a0"/>
    <w:link w:val="a6"/>
    <w:uiPriority w:val="99"/>
    <w:semiHidden/>
    <w:rsid w:val="00CD6E81"/>
  </w:style>
  <w:style w:type="paragraph" w:styleId="a8">
    <w:name w:val="Normal (Web)"/>
    <w:basedOn w:val="a"/>
    <w:rsid w:val="00CD6E81"/>
    <w:pPr>
      <w:suppressAutoHyphens/>
      <w:spacing w:after="15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CD6E81"/>
    <w:pPr>
      <w:suppressAutoHyphens/>
      <w:autoSpaceDE w:val="0"/>
      <w:spacing w:after="0" w:line="240" w:lineRule="auto"/>
    </w:pPr>
    <w:rPr>
      <w:rFonts w:ascii="Arial" w:eastAsia="Arial" w:hAnsi="Arial" w:cs="Arial"/>
      <w:sz w:val="20"/>
      <w:szCs w:val="20"/>
      <w:lang w:eastAsia="ar-SA"/>
    </w:rPr>
  </w:style>
  <w:style w:type="character" w:customStyle="1" w:styleId="FontStyle23">
    <w:name w:val="Font Style23"/>
    <w:rsid w:val="00CD6E81"/>
    <w:rPr>
      <w:rFonts w:ascii="Times New Roman" w:hAnsi="Times New Roman" w:cs="Times New Roman"/>
      <w:sz w:val="24"/>
      <w:szCs w:val="24"/>
    </w:rPr>
  </w:style>
  <w:style w:type="paragraph" w:styleId="a9">
    <w:name w:val="header"/>
    <w:basedOn w:val="a"/>
    <w:link w:val="aa"/>
    <w:uiPriority w:val="99"/>
    <w:semiHidden/>
    <w:unhideWhenUsed/>
    <w:rsid w:val="00C576B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576B5"/>
  </w:style>
  <w:style w:type="paragraph" w:styleId="ab">
    <w:name w:val="footer"/>
    <w:basedOn w:val="a"/>
    <w:link w:val="ac"/>
    <w:uiPriority w:val="99"/>
    <w:semiHidden/>
    <w:unhideWhenUsed/>
    <w:rsid w:val="00C576B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57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CBF3-D9FB-4253-9AE6-627C3624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User123</cp:lastModifiedBy>
  <cp:revision>22</cp:revision>
  <cp:lastPrinted>2021-03-02T08:44:00Z</cp:lastPrinted>
  <dcterms:created xsi:type="dcterms:W3CDTF">2021-03-01T06:37:00Z</dcterms:created>
  <dcterms:modified xsi:type="dcterms:W3CDTF">2021-03-15T03:26:00Z</dcterms:modified>
</cp:coreProperties>
</file>