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B2" w:rsidRDefault="0000559C">
      <w:pPr>
        <w:pStyle w:val="a3"/>
        <w:spacing w:before="32"/>
        <w:ind w:left="1363" w:right="1372"/>
        <w:jc w:val="center"/>
      </w:pPr>
      <w:r>
        <w:t>Перечень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систем,</w:t>
      </w:r>
      <w:r>
        <w:rPr>
          <w:spacing w:val="-6"/>
        </w:rPr>
        <w:t xml:space="preserve"> </w:t>
      </w:r>
      <w:r>
        <w:t>реестров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</w:p>
    <w:p w:rsidR="00D154B2" w:rsidRDefault="00D154B2">
      <w:pPr>
        <w:pStyle w:val="a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9C4C00"/>
          <w:left w:val="single" w:sz="6" w:space="0" w:color="9C4C00"/>
          <w:bottom w:val="single" w:sz="6" w:space="0" w:color="9C4C00"/>
          <w:right w:val="single" w:sz="6" w:space="0" w:color="9C4C00"/>
          <w:insideH w:val="single" w:sz="6" w:space="0" w:color="9C4C00"/>
          <w:insideV w:val="single" w:sz="6" w:space="0" w:color="9C4C00"/>
        </w:tblBorders>
        <w:tblLayout w:type="fixed"/>
        <w:tblLook w:val="01E0"/>
      </w:tblPr>
      <w:tblGrid>
        <w:gridCol w:w="761"/>
        <w:gridCol w:w="2921"/>
        <w:gridCol w:w="6125"/>
      </w:tblGrid>
      <w:tr w:rsidR="00D154B2">
        <w:trPr>
          <w:trHeight w:val="8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46" w:line="314" w:lineRule="auto"/>
              <w:ind w:left="244" w:right="217" w:firstLine="28"/>
              <w:rPr>
                <w:sz w:val="20"/>
              </w:rPr>
            </w:pPr>
            <w:r>
              <w:rPr>
                <w:color w:val="122021"/>
                <w:sz w:val="20"/>
              </w:rPr>
              <w:t>№</w:t>
            </w:r>
            <w:r>
              <w:rPr>
                <w:color w:val="122021"/>
                <w:spacing w:val="-5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122021"/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color w:val="122021"/>
                <w:w w:val="95"/>
                <w:sz w:val="20"/>
              </w:rPr>
              <w:t>/</w:t>
            </w:r>
            <w:proofErr w:type="spellStart"/>
            <w:r>
              <w:rPr>
                <w:color w:val="122021"/>
                <w:w w:val="95"/>
                <w:sz w:val="20"/>
              </w:rPr>
              <w:t>п</w:t>
            </w:r>
            <w:proofErr w:type="spellEnd"/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ind w:left="762"/>
              <w:rPr>
                <w:sz w:val="20"/>
              </w:rPr>
            </w:pPr>
            <w:r>
              <w:rPr>
                <w:color w:val="122021"/>
                <w:sz w:val="20"/>
              </w:rPr>
              <w:t>Наименование</w:t>
            </w:r>
          </w:p>
        </w:tc>
        <w:tc>
          <w:tcPr>
            <w:tcW w:w="6125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ind w:left="2472" w:right="2466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Назначение</w:t>
            </w:r>
          </w:p>
        </w:tc>
      </w:tr>
      <w:tr w:rsidR="00D154B2">
        <w:trPr>
          <w:trHeight w:val="599"/>
        </w:trPr>
        <w:tc>
          <w:tcPr>
            <w:tcW w:w="9807" w:type="dxa"/>
            <w:gridSpan w:val="3"/>
          </w:tcPr>
          <w:p w:rsidR="00D154B2" w:rsidRDefault="0000559C">
            <w:pPr>
              <w:pStyle w:val="TableParagraph"/>
              <w:spacing w:before="138"/>
              <w:ind w:left="2709" w:right="26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2021"/>
                <w:sz w:val="20"/>
              </w:rPr>
              <w:t>Информационные</w:t>
            </w:r>
            <w:r>
              <w:rPr>
                <w:rFonts w:ascii="Arial" w:hAnsi="Arial"/>
                <w:b/>
                <w:color w:val="122021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22021"/>
                <w:sz w:val="20"/>
              </w:rPr>
              <w:t>системы</w:t>
            </w:r>
          </w:p>
        </w:tc>
      </w:tr>
      <w:tr w:rsidR="00D154B2">
        <w:trPr>
          <w:trHeight w:val="1086"/>
        </w:trPr>
        <w:tc>
          <w:tcPr>
            <w:tcW w:w="761" w:type="dxa"/>
            <w:tcBorders>
              <w:bottom w:val="nil"/>
            </w:tcBorders>
          </w:tcPr>
          <w:p w:rsidR="00D154B2" w:rsidRDefault="00D154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tcBorders>
              <w:bottom w:val="nil"/>
            </w:tcBorders>
          </w:tcPr>
          <w:p w:rsidR="00D154B2" w:rsidRDefault="00D154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25" w:type="dxa"/>
            <w:tcBorders>
              <w:bottom w:val="nil"/>
            </w:tcBorders>
          </w:tcPr>
          <w:p w:rsidR="00D154B2" w:rsidRDefault="0000559C">
            <w:pPr>
              <w:pStyle w:val="TableParagraph"/>
              <w:spacing w:before="149" w:line="316" w:lineRule="auto"/>
              <w:ind w:right="523"/>
              <w:rPr>
                <w:sz w:val="20"/>
              </w:rPr>
            </w:pPr>
            <w:r>
              <w:rPr>
                <w:color w:val="122021"/>
                <w:spacing w:val="-1"/>
                <w:sz w:val="20"/>
              </w:rPr>
              <w:t>Программное</w:t>
            </w:r>
            <w:r>
              <w:rPr>
                <w:color w:val="122021"/>
                <w:spacing w:val="-13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обеспечение,</w:t>
            </w:r>
            <w:r>
              <w:rPr>
                <w:color w:val="122021"/>
                <w:spacing w:val="-1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предназначенное</w:t>
            </w:r>
            <w:r>
              <w:rPr>
                <w:color w:val="122021"/>
                <w:spacing w:val="-13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для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электронного взаимодействия по следующим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направлениям:</w:t>
            </w:r>
          </w:p>
        </w:tc>
      </w:tr>
      <w:tr w:rsidR="00D154B2">
        <w:trPr>
          <w:trHeight w:val="899"/>
        </w:trPr>
        <w:tc>
          <w:tcPr>
            <w:tcW w:w="761" w:type="dxa"/>
            <w:tcBorders>
              <w:top w:val="nil"/>
              <w:bottom w:val="nil"/>
            </w:tcBorders>
          </w:tcPr>
          <w:p w:rsidR="00D154B2" w:rsidRDefault="00D154B2">
            <w:pPr>
              <w:pStyle w:val="TableParagraph"/>
              <w:spacing w:before="3"/>
              <w:ind w:left="0"/>
              <w:rPr>
                <w:rFonts w:ascii="Calibri"/>
                <w:b/>
                <w:sz w:val="21"/>
              </w:rPr>
            </w:pPr>
          </w:p>
          <w:p w:rsidR="00D154B2" w:rsidRDefault="0000559C">
            <w:pPr>
              <w:pStyle w:val="TableParagraph"/>
              <w:spacing w:before="1"/>
              <w:ind w:left="94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1.</w:t>
            </w: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D154B2" w:rsidRDefault="0000559C">
            <w:pPr>
              <w:pStyle w:val="TableParagraph"/>
              <w:spacing w:before="111" w:line="314" w:lineRule="auto"/>
              <w:ind w:right="696"/>
              <w:rPr>
                <w:sz w:val="20"/>
              </w:rPr>
            </w:pPr>
            <w:r>
              <w:rPr>
                <w:color w:val="122021"/>
                <w:spacing w:val="-1"/>
                <w:sz w:val="20"/>
              </w:rPr>
              <w:t>«</w:t>
            </w:r>
            <w:proofErr w:type="spellStart"/>
            <w:r>
              <w:rPr>
                <w:color w:val="122021"/>
                <w:spacing w:val="-1"/>
                <w:sz w:val="20"/>
              </w:rPr>
              <w:t>СБиС+Электронная</w:t>
            </w:r>
            <w:proofErr w:type="spellEnd"/>
            <w:r>
              <w:rPr>
                <w:color w:val="122021"/>
                <w:spacing w:val="-5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отчетность»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D154B2" w:rsidRDefault="0000559C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109"/>
              <w:rPr>
                <w:sz w:val="20"/>
              </w:rPr>
            </w:pPr>
            <w:r>
              <w:rPr>
                <w:color w:val="122021"/>
                <w:sz w:val="20"/>
              </w:rPr>
              <w:t>ФСС;</w:t>
            </w:r>
          </w:p>
          <w:p w:rsidR="00D154B2" w:rsidRDefault="00D154B2">
            <w:pPr>
              <w:pStyle w:val="TableParagraph"/>
              <w:spacing w:before="5"/>
              <w:ind w:left="0"/>
              <w:rPr>
                <w:rFonts w:ascii="Calibri"/>
                <w:b/>
                <w:sz w:val="18"/>
              </w:rPr>
            </w:pPr>
          </w:p>
          <w:p w:rsidR="00D154B2" w:rsidRDefault="0000559C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rPr>
                <w:sz w:val="20"/>
              </w:rPr>
            </w:pPr>
            <w:r>
              <w:rPr>
                <w:color w:val="122021"/>
                <w:sz w:val="20"/>
              </w:rPr>
              <w:t>ПФ;</w:t>
            </w:r>
          </w:p>
        </w:tc>
      </w:tr>
      <w:tr w:rsidR="00D154B2">
        <w:trPr>
          <w:trHeight w:val="449"/>
        </w:trPr>
        <w:tc>
          <w:tcPr>
            <w:tcW w:w="761" w:type="dxa"/>
            <w:tcBorders>
              <w:top w:val="nil"/>
              <w:bottom w:val="nil"/>
            </w:tcBorders>
          </w:tcPr>
          <w:p w:rsidR="00D154B2" w:rsidRDefault="00D154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D154B2" w:rsidRDefault="00D154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D154B2" w:rsidRDefault="0000559C">
            <w:pPr>
              <w:pStyle w:val="TableParagraph"/>
              <w:spacing w:before="109"/>
              <w:rPr>
                <w:sz w:val="20"/>
              </w:rPr>
            </w:pPr>
            <w:r>
              <w:rPr>
                <w:color w:val="122021"/>
                <w:sz w:val="20"/>
              </w:rPr>
              <w:t>- Росстат;</w:t>
            </w:r>
          </w:p>
        </w:tc>
      </w:tr>
      <w:tr w:rsidR="00D154B2">
        <w:trPr>
          <w:trHeight w:val="563"/>
        </w:trPr>
        <w:tc>
          <w:tcPr>
            <w:tcW w:w="761" w:type="dxa"/>
            <w:tcBorders>
              <w:top w:val="nil"/>
            </w:tcBorders>
          </w:tcPr>
          <w:p w:rsidR="00D154B2" w:rsidRDefault="00D154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tcBorders>
              <w:top w:val="nil"/>
            </w:tcBorders>
          </w:tcPr>
          <w:p w:rsidR="00D154B2" w:rsidRDefault="00D154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25" w:type="dxa"/>
            <w:tcBorders>
              <w:top w:val="nil"/>
            </w:tcBorders>
          </w:tcPr>
          <w:p w:rsidR="00D154B2" w:rsidRDefault="0000559C">
            <w:pPr>
              <w:pStyle w:val="TableParagraph"/>
              <w:spacing w:before="110"/>
              <w:rPr>
                <w:sz w:val="20"/>
              </w:rPr>
            </w:pPr>
            <w:r>
              <w:rPr>
                <w:color w:val="122021"/>
                <w:sz w:val="20"/>
              </w:rPr>
              <w:t>-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ФНС.</w:t>
            </w:r>
          </w:p>
        </w:tc>
      </w:tr>
      <w:tr w:rsidR="00D154B2">
        <w:trPr>
          <w:trHeight w:val="1501"/>
        </w:trPr>
        <w:tc>
          <w:tcPr>
            <w:tcW w:w="761" w:type="dxa"/>
          </w:tcPr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spacing w:before="9"/>
              <w:ind w:left="0"/>
              <w:rPr>
                <w:rFonts w:ascii="Calibri"/>
                <w:b/>
                <w:sz w:val="26"/>
              </w:rPr>
            </w:pPr>
          </w:p>
          <w:p w:rsidR="00D154B2" w:rsidRDefault="0000559C">
            <w:pPr>
              <w:pStyle w:val="TableParagraph"/>
              <w:ind w:left="94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2.</w:t>
            </w:r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spacing w:before="9"/>
              <w:ind w:left="0"/>
              <w:rPr>
                <w:rFonts w:ascii="Calibri"/>
                <w:b/>
                <w:sz w:val="26"/>
              </w:rPr>
            </w:pPr>
          </w:p>
          <w:p w:rsidR="00D154B2" w:rsidRDefault="0000559C">
            <w:pPr>
              <w:pStyle w:val="TableParagraph"/>
              <w:rPr>
                <w:sz w:val="20"/>
              </w:rPr>
            </w:pPr>
            <w:r>
              <w:rPr>
                <w:color w:val="122021"/>
                <w:sz w:val="20"/>
              </w:rPr>
              <w:t>СУФД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49" w:line="316" w:lineRule="auto"/>
              <w:ind w:right="523"/>
              <w:rPr>
                <w:sz w:val="20"/>
              </w:rPr>
            </w:pPr>
            <w:r>
              <w:rPr>
                <w:color w:val="122021"/>
                <w:sz w:val="20"/>
              </w:rPr>
              <w:t>Система удаленного финансового документооборота.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Комплексная автоматизация функций по исполнению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w w:val="95"/>
                <w:sz w:val="20"/>
              </w:rPr>
              <w:t>бюджета,</w:t>
            </w:r>
            <w:r>
              <w:rPr>
                <w:color w:val="122021"/>
                <w:spacing w:val="9"/>
                <w:w w:val="95"/>
                <w:sz w:val="20"/>
              </w:rPr>
              <w:t xml:space="preserve"> </w:t>
            </w:r>
            <w:r>
              <w:rPr>
                <w:color w:val="122021"/>
                <w:w w:val="95"/>
                <w:sz w:val="20"/>
              </w:rPr>
              <w:t>организации</w:t>
            </w:r>
            <w:r>
              <w:rPr>
                <w:color w:val="122021"/>
                <w:spacing w:val="9"/>
                <w:w w:val="95"/>
                <w:sz w:val="20"/>
              </w:rPr>
              <w:t xml:space="preserve"> </w:t>
            </w:r>
            <w:r>
              <w:rPr>
                <w:color w:val="122021"/>
                <w:w w:val="95"/>
                <w:sz w:val="20"/>
              </w:rPr>
              <w:t>защищенного</w:t>
            </w:r>
            <w:r>
              <w:rPr>
                <w:color w:val="122021"/>
                <w:spacing w:val="9"/>
                <w:w w:val="95"/>
                <w:sz w:val="20"/>
              </w:rPr>
              <w:t xml:space="preserve"> </w:t>
            </w:r>
            <w:r>
              <w:rPr>
                <w:color w:val="122021"/>
                <w:w w:val="95"/>
                <w:sz w:val="20"/>
              </w:rPr>
              <w:t>документооборота</w:t>
            </w:r>
            <w:r>
              <w:rPr>
                <w:color w:val="122021"/>
                <w:spacing w:val="-48"/>
                <w:w w:val="95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между</w:t>
            </w:r>
            <w:r>
              <w:rPr>
                <w:color w:val="122021"/>
                <w:spacing w:val="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учреждениями.</w:t>
            </w:r>
          </w:p>
        </w:tc>
      </w:tr>
      <w:tr w:rsidR="00D154B2">
        <w:trPr>
          <w:trHeight w:val="899"/>
        </w:trPr>
        <w:tc>
          <w:tcPr>
            <w:tcW w:w="76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ind w:left="94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3.</w:t>
            </w:r>
          </w:p>
        </w:tc>
        <w:tc>
          <w:tcPr>
            <w:tcW w:w="2921" w:type="dxa"/>
          </w:tcPr>
          <w:p w:rsidR="00D154B2" w:rsidRDefault="0000559C">
            <w:pPr>
              <w:pStyle w:val="TableParagraph"/>
              <w:spacing w:before="146" w:line="314" w:lineRule="auto"/>
              <w:ind w:right="580"/>
              <w:rPr>
                <w:sz w:val="20"/>
              </w:rPr>
            </w:pPr>
            <w:r>
              <w:rPr>
                <w:color w:val="122021"/>
                <w:spacing w:val="-1"/>
                <w:sz w:val="20"/>
              </w:rPr>
              <w:t>Подсистема</w:t>
            </w:r>
            <w:r>
              <w:rPr>
                <w:color w:val="122021"/>
                <w:spacing w:val="-12"/>
                <w:sz w:val="20"/>
              </w:rPr>
              <w:t xml:space="preserve"> </w:t>
            </w:r>
            <w:r>
              <w:rPr>
                <w:color w:val="122021"/>
                <w:spacing w:val="-1"/>
                <w:sz w:val="20"/>
              </w:rPr>
              <w:t>ЭДО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АИС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БП-ЭК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46" w:line="314" w:lineRule="auto"/>
              <w:ind w:right="523"/>
              <w:rPr>
                <w:sz w:val="20"/>
              </w:rPr>
            </w:pPr>
            <w:r>
              <w:rPr>
                <w:color w:val="122021"/>
                <w:sz w:val="20"/>
              </w:rPr>
              <w:t>Формирование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заявок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отчетов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по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субвенции,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субсидии,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ввод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данных</w:t>
            </w:r>
            <w:r>
              <w:rPr>
                <w:color w:val="122021"/>
                <w:spacing w:val="3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по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бюджету МО</w:t>
            </w:r>
          </w:p>
        </w:tc>
      </w:tr>
      <w:tr w:rsidR="00D154B2">
        <w:trPr>
          <w:trHeight w:val="899"/>
        </w:trPr>
        <w:tc>
          <w:tcPr>
            <w:tcW w:w="76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ind w:left="94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4.</w:t>
            </w:r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rPr>
                <w:sz w:val="20"/>
              </w:rPr>
            </w:pPr>
            <w:r>
              <w:rPr>
                <w:color w:val="122021"/>
                <w:sz w:val="20"/>
              </w:rPr>
              <w:t>ГИС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ЖКХ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46" w:line="314" w:lineRule="auto"/>
              <w:ind w:right="785"/>
              <w:rPr>
                <w:sz w:val="20"/>
              </w:rPr>
            </w:pPr>
            <w:r>
              <w:rPr>
                <w:color w:val="122021"/>
                <w:sz w:val="20"/>
              </w:rPr>
              <w:t>Государственная</w:t>
            </w:r>
            <w:r>
              <w:rPr>
                <w:color w:val="122021"/>
                <w:spacing w:val="-1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информационная</w:t>
            </w:r>
            <w:r>
              <w:rPr>
                <w:color w:val="122021"/>
                <w:spacing w:val="-1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система</w:t>
            </w:r>
            <w:r>
              <w:rPr>
                <w:color w:val="122021"/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122021"/>
                <w:sz w:val="20"/>
              </w:rPr>
              <w:t>жилищно</w:t>
            </w:r>
            <w:proofErr w:type="spellEnd"/>
            <w:r>
              <w:rPr>
                <w:color w:val="122021"/>
                <w:sz w:val="20"/>
              </w:rPr>
              <w:t>-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коммунального</w:t>
            </w:r>
            <w:proofErr w:type="gramEnd"/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хозяйства</w:t>
            </w:r>
          </w:p>
        </w:tc>
      </w:tr>
      <w:tr w:rsidR="00D154B2">
        <w:trPr>
          <w:trHeight w:val="899"/>
        </w:trPr>
        <w:tc>
          <w:tcPr>
            <w:tcW w:w="76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ind w:left="94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5.</w:t>
            </w:r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rPr>
                <w:sz w:val="20"/>
              </w:rPr>
            </w:pPr>
            <w:r>
              <w:rPr>
                <w:color w:val="122021"/>
                <w:sz w:val="20"/>
              </w:rPr>
              <w:t>ГИС</w:t>
            </w:r>
            <w:r>
              <w:rPr>
                <w:color w:val="122021"/>
                <w:spacing w:val="-5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ГМП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49" w:line="314" w:lineRule="auto"/>
              <w:ind w:right="523"/>
              <w:rPr>
                <w:sz w:val="20"/>
              </w:rPr>
            </w:pPr>
            <w:r>
              <w:rPr>
                <w:color w:val="122021"/>
                <w:sz w:val="20"/>
              </w:rPr>
              <w:t>Информационная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система</w:t>
            </w:r>
            <w:r>
              <w:rPr>
                <w:color w:val="122021"/>
                <w:spacing w:val="-7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государственных</w:t>
            </w:r>
            <w:r>
              <w:rPr>
                <w:color w:val="122021"/>
                <w:spacing w:val="-5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</w:t>
            </w:r>
            <w:r>
              <w:rPr>
                <w:color w:val="122021"/>
                <w:spacing w:val="-5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муниципальных</w:t>
            </w:r>
            <w:r>
              <w:rPr>
                <w:color w:val="122021"/>
                <w:spacing w:val="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платежах</w:t>
            </w:r>
          </w:p>
        </w:tc>
      </w:tr>
      <w:tr w:rsidR="00D154B2">
        <w:trPr>
          <w:trHeight w:val="901"/>
        </w:trPr>
        <w:tc>
          <w:tcPr>
            <w:tcW w:w="76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ind w:left="94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6.</w:t>
            </w:r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rPr>
                <w:sz w:val="20"/>
              </w:rPr>
            </w:pPr>
            <w:r>
              <w:rPr>
                <w:color w:val="122021"/>
                <w:sz w:val="20"/>
              </w:rPr>
              <w:t>Электронный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бюджет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49" w:line="314" w:lineRule="auto"/>
              <w:ind w:right="550"/>
              <w:rPr>
                <w:sz w:val="20"/>
              </w:rPr>
            </w:pPr>
            <w:r>
              <w:rPr>
                <w:color w:val="122021"/>
                <w:sz w:val="20"/>
              </w:rPr>
              <w:t>Обеспечения</w:t>
            </w:r>
            <w:r>
              <w:rPr>
                <w:color w:val="122021"/>
                <w:spacing w:val="-1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прозрачности,</w:t>
            </w:r>
            <w:r>
              <w:rPr>
                <w:color w:val="122021"/>
                <w:spacing w:val="-1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открытости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</w:t>
            </w:r>
            <w:r>
              <w:rPr>
                <w:color w:val="122021"/>
                <w:spacing w:val="-1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подотчётности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деятельности органов местного</w:t>
            </w:r>
            <w:r>
              <w:rPr>
                <w:color w:val="122021"/>
                <w:spacing w:val="-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самоуправления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44"/>
              <w:ind w:left="94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7.</w:t>
            </w:r>
          </w:p>
        </w:tc>
        <w:tc>
          <w:tcPr>
            <w:tcW w:w="2921" w:type="dxa"/>
          </w:tcPr>
          <w:p w:rsidR="00D154B2" w:rsidRDefault="0000559C">
            <w:pPr>
              <w:pStyle w:val="TableParagraph"/>
              <w:spacing w:before="144"/>
              <w:rPr>
                <w:sz w:val="20"/>
              </w:rPr>
            </w:pPr>
            <w:proofErr w:type="spellStart"/>
            <w:r>
              <w:rPr>
                <w:color w:val="122021"/>
                <w:sz w:val="20"/>
              </w:rPr>
              <w:t>КриптоПро</w:t>
            </w:r>
            <w:proofErr w:type="spellEnd"/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44"/>
              <w:rPr>
                <w:sz w:val="20"/>
              </w:rPr>
            </w:pPr>
            <w:r>
              <w:rPr>
                <w:color w:val="122021"/>
                <w:sz w:val="20"/>
              </w:rPr>
              <w:t>Использование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ЭЦП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44"/>
              <w:ind w:left="94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8.</w:t>
            </w:r>
          </w:p>
        </w:tc>
        <w:tc>
          <w:tcPr>
            <w:tcW w:w="2921" w:type="dxa"/>
          </w:tcPr>
          <w:p w:rsidR="00D154B2" w:rsidRDefault="0000559C">
            <w:pPr>
              <w:pStyle w:val="TableParagraph"/>
              <w:spacing w:before="144"/>
              <w:rPr>
                <w:sz w:val="20"/>
              </w:rPr>
            </w:pPr>
            <w:r>
              <w:rPr>
                <w:color w:val="122021"/>
                <w:sz w:val="20"/>
              </w:rPr>
              <w:t>1С</w:t>
            </w:r>
          </w:p>
        </w:tc>
        <w:tc>
          <w:tcPr>
            <w:tcW w:w="6125" w:type="dxa"/>
          </w:tcPr>
          <w:p w:rsidR="00D154B2" w:rsidRDefault="00D154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154B2">
        <w:trPr>
          <w:trHeight w:val="899"/>
        </w:trPr>
        <w:tc>
          <w:tcPr>
            <w:tcW w:w="76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ind w:left="94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9.</w:t>
            </w:r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</w:rPr>
            </w:pPr>
          </w:p>
          <w:p w:rsidR="00D154B2" w:rsidRDefault="000055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122021"/>
                <w:sz w:val="20"/>
              </w:rPr>
              <w:t>АЦК-финансы</w:t>
            </w:r>
            <w:proofErr w:type="spellEnd"/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49" w:line="314" w:lineRule="auto"/>
              <w:ind w:right="523"/>
              <w:rPr>
                <w:sz w:val="20"/>
              </w:rPr>
            </w:pPr>
            <w:r>
              <w:rPr>
                <w:color w:val="122021"/>
                <w:sz w:val="20"/>
              </w:rPr>
              <w:t>Управления</w:t>
            </w:r>
            <w:r>
              <w:rPr>
                <w:color w:val="122021"/>
                <w:spacing w:val="-11"/>
                <w:sz w:val="20"/>
              </w:rPr>
              <w:t xml:space="preserve"> </w:t>
            </w:r>
            <w:proofErr w:type="gramStart"/>
            <w:r>
              <w:rPr>
                <w:color w:val="122021"/>
                <w:sz w:val="20"/>
              </w:rPr>
              <w:t>общественными</w:t>
            </w:r>
            <w:proofErr w:type="gramEnd"/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финансам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автоматизации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процессов</w:t>
            </w:r>
            <w:r>
              <w:rPr>
                <w:color w:val="122021"/>
                <w:spacing w:val="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исполнения</w:t>
            </w:r>
            <w:r>
              <w:rPr>
                <w:color w:val="122021"/>
                <w:spacing w:val="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бюджета</w:t>
            </w:r>
          </w:p>
        </w:tc>
      </w:tr>
      <w:tr w:rsidR="00D154B2">
        <w:trPr>
          <w:trHeight w:val="2101"/>
        </w:trPr>
        <w:tc>
          <w:tcPr>
            <w:tcW w:w="761" w:type="dxa"/>
          </w:tcPr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spacing w:before="4"/>
              <w:ind w:left="0"/>
              <w:rPr>
                <w:rFonts w:ascii="Calibri"/>
                <w:b/>
                <w:sz w:val="29"/>
              </w:rPr>
            </w:pPr>
          </w:p>
          <w:p w:rsidR="00D154B2" w:rsidRDefault="0000559C">
            <w:pPr>
              <w:pStyle w:val="TableParagraph"/>
              <w:ind w:left="205" w:right="221"/>
              <w:jc w:val="center"/>
              <w:rPr>
                <w:sz w:val="20"/>
              </w:rPr>
            </w:pPr>
            <w:r>
              <w:rPr>
                <w:color w:val="122021"/>
                <w:sz w:val="20"/>
              </w:rPr>
              <w:t>10.</w:t>
            </w:r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spacing w:before="4"/>
              <w:ind w:left="0"/>
              <w:rPr>
                <w:rFonts w:ascii="Calibri"/>
                <w:b/>
                <w:sz w:val="29"/>
              </w:rPr>
            </w:pPr>
          </w:p>
          <w:p w:rsidR="00D154B2" w:rsidRDefault="0000559C">
            <w:pPr>
              <w:pStyle w:val="TableParagraph"/>
              <w:rPr>
                <w:sz w:val="20"/>
              </w:rPr>
            </w:pPr>
            <w:r>
              <w:rPr>
                <w:color w:val="122021"/>
                <w:w w:val="95"/>
                <w:sz w:val="20"/>
              </w:rPr>
              <w:t>СФИФ</w:t>
            </w:r>
            <w:r>
              <w:rPr>
                <w:color w:val="122021"/>
                <w:spacing w:val="7"/>
                <w:w w:val="95"/>
                <w:sz w:val="20"/>
              </w:rPr>
              <w:t xml:space="preserve"> </w:t>
            </w:r>
            <w:r>
              <w:rPr>
                <w:color w:val="122021"/>
                <w:w w:val="95"/>
                <w:sz w:val="20"/>
              </w:rPr>
              <w:t>БП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49" w:line="316" w:lineRule="auto"/>
              <w:rPr>
                <w:sz w:val="20"/>
              </w:rPr>
            </w:pPr>
            <w:r>
              <w:rPr>
                <w:color w:val="122021"/>
                <w:spacing w:val="-1"/>
                <w:sz w:val="20"/>
              </w:rPr>
              <w:t>Программа</w:t>
            </w:r>
            <w:r>
              <w:rPr>
                <w:color w:val="122021"/>
                <w:spacing w:val="-1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для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автоматизации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управления</w:t>
            </w:r>
            <w:r>
              <w:rPr>
                <w:color w:val="122021"/>
                <w:spacing w:val="-1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общественными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финансами, предназначенная для построения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технологической цепочки сбора, обработки, доставки и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анализа финансовой информации, поддержки процессов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принятия оперативных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</w:t>
            </w:r>
            <w:r>
              <w:rPr>
                <w:color w:val="122021"/>
                <w:spacing w:val="-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стратегических</w:t>
            </w:r>
            <w:r>
              <w:rPr>
                <w:color w:val="122021"/>
                <w:spacing w:val="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решений,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планирования,</w:t>
            </w:r>
            <w:r>
              <w:rPr>
                <w:color w:val="122021"/>
                <w:spacing w:val="-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прогнозирования и</w:t>
            </w:r>
            <w:r>
              <w:rPr>
                <w:color w:val="122021"/>
                <w:spacing w:val="3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управления.</w:t>
            </w:r>
          </w:p>
        </w:tc>
      </w:tr>
    </w:tbl>
    <w:p w:rsidR="00D154B2" w:rsidRDefault="00D154B2">
      <w:pPr>
        <w:spacing w:line="316" w:lineRule="auto"/>
        <w:rPr>
          <w:sz w:val="20"/>
        </w:rPr>
        <w:sectPr w:rsidR="00D154B2">
          <w:type w:val="continuous"/>
          <w:pgSz w:w="11910" w:h="16840"/>
          <w:pgMar w:top="660" w:right="5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9C4C00"/>
          <w:left w:val="single" w:sz="6" w:space="0" w:color="9C4C00"/>
          <w:bottom w:val="single" w:sz="6" w:space="0" w:color="9C4C00"/>
          <w:right w:val="single" w:sz="6" w:space="0" w:color="9C4C00"/>
          <w:insideH w:val="single" w:sz="6" w:space="0" w:color="9C4C00"/>
          <w:insideV w:val="single" w:sz="6" w:space="0" w:color="9C4C00"/>
        </w:tblBorders>
        <w:tblLayout w:type="fixed"/>
        <w:tblLook w:val="01E0"/>
      </w:tblPr>
      <w:tblGrid>
        <w:gridCol w:w="761"/>
        <w:gridCol w:w="2921"/>
        <w:gridCol w:w="6125"/>
      </w:tblGrid>
      <w:tr w:rsidR="00D154B2">
        <w:trPr>
          <w:trHeight w:val="601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6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lastRenderedPageBreak/>
              <w:t>11.</w:t>
            </w:r>
          </w:p>
        </w:tc>
        <w:tc>
          <w:tcPr>
            <w:tcW w:w="2921" w:type="dxa"/>
          </w:tcPr>
          <w:p w:rsidR="00D154B2" w:rsidRDefault="0000559C">
            <w:pPr>
              <w:pStyle w:val="TableParagraph"/>
              <w:spacing w:before="136"/>
              <w:rPr>
                <w:sz w:val="20"/>
              </w:rPr>
            </w:pPr>
            <w:r>
              <w:rPr>
                <w:color w:val="122021"/>
                <w:sz w:val="20"/>
              </w:rPr>
              <w:t>ФИАС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36"/>
              <w:rPr>
                <w:sz w:val="20"/>
              </w:rPr>
            </w:pPr>
            <w:r>
              <w:rPr>
                <w:color w:val="122021"/>
                <w:sz w:val="20"/>
              </w:rPr>
              <w:t>Федеральная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информационная</w:t>
            </w:r>
            <w:r>
              <w:rPr>
                <w:color w:val="122021"/>
                <w:spacing w:val="-1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адресная</w:t>
            </w:r>
            <w:r>
              <w:rPr>
                <w:color w:val="122021"/>
                <w:spacing w:val="-1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система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4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12.</w:t>
            </w:r>
          </w:p>
        </w:tc>
        <w:tc>
          <w:tcPr>
            <w:tcW w:w="2921" w:type="dxa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122021"/>
                <w:sz w:val="20"/>
              </w:rPr>
              <w:t>ССТУ</w:t>
            </w:r>
            <w:proofErr w:type="gramStart"/>
            <w:r>
              <w:rPr>
                <w:color w:val="122021"/>
                <w:sz w:val="20"/>
              </w:rPr>
              <w:t>.Р</w:t>
            </w:r>
            <w:proofErr w:type="gramEnd"/>
            <w:r>
              <w:rPr>
                <w:color w:val="122021"/>
                <w:sz w:val="20"/>
              </w:rPr>
              <w:t>Ф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122021"/>
                <w:sz w:val="20"/>
              </w:rPr>
              <w:t>Общероссийский</w:t>
            </w:r>
            <w:r>
              <w:rPr>
                <w:color w:val="122021"/>
                <w:spacing w:val="-13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прием</w:t>
            </w:r>
            <w:r>
              <w:rPr>
                <w:color w:val="122021"/>
                <w:spacing w:val="-13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граждан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4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13.</w:t>
            </w:r>
          </w:p>
        </w:tc>
        <w:tc>
          <w:tcPr>
            <w:tcW w:w="2921" w:type="dxa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122021"/>
                <w:sz w:val="20"/>
              </w:rPr>
              <w:t>Регистр</w:t>
            </w:r>
            <w:r>
              <w:rPr>
                <w:color w:val="122021"/>
                <w:spacing w:val="-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МО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proofErr w:type="spellStart"/>
            <w:r>
              <w:rPr>
                <w:color w:val="122021"/>
                <w:sz w:val="20"/>
              </w:rPr>
              <w:t>Похозяйственный</w:t>
            </w:r>
            <w:proofErr w:type="spellEnd"/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учет</w:t>
            </w:r>
          </w:p>
        </w:tc>
      </w:tr>
      <w:tr w:rsidR="00D154B2">
        <w:trPr>
          <w:trHeight w:val="899"/>
        </w:trPr>
        <w:tc>
          <w:tcPr>
            <w:tcW w:w="761" w:type="dxa"/>
          </w:tcPr>
          <w:p w:rsidR="00D154B2" w:rsidRDefault="00D154B2">
            <w:pPr>
              <w:pStyle w:val="TableParagraph"/>
              <w:spacing w:before="4"/>
              <w:ind w:left="0"/>
              <w:rPr>
                <w:rFonts w:ascii="Calibri"/>
                <w:b/>
                <w:sz w:val="23"/>
              </w:rPr>
            </w:pPr>
          </w:p>
          <w:p w:rsidR="00D154B2" w:rsidRDefault="0000559C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14</w:t>
            </w:r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spacing w:before="4"/>
              <w:ind w:left="0"/>
              <w:rPr>
                <w:rFonts w:ascii="Calibri"/>
                <w:b/>
                <w:sz w:val="23"/>
              </w:rPr>
            </w:pPr>
          </w:p>
          <w:p w:rsidR="00D154B2" w:rsidRDefault="0000559C">
            <w:pPr>
              <w:pStyle w:val="TableParagraph"/>
              <w:rPr>
                <w:sz w:val="20"/>
              </w:rPr>
            </w:pPr>
            <w:r>
              <w:rPr>
                <w:color w:val="122021"/>
                <w:sz w:val="20"/>
              </w:rPr>
              <w:t>ЕСИА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39" w:line="314" w:lineRule="auto"/>
              <w:ind w:right="325"/>
              <w:rPr>
                <w:sz w:val="20"/>
              </w:rPr>
            </w:pPr>
            <w:r>
              <w:rPr>
                <w:color w:val="122021"/>
                <w:sz w:val="20"/>
              </w:rPr>
              <w:t>Единая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система</w:t>
            </w:r>
            <w:r>
              <w:rPr>
                <w:color w:val="122021"/>
                <w:spacing w:val="-6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идентификац</w:t>
            </w:r>
            <w:proofErr w:type="gramStart"/>
            <w:r>
              <w:rPr>
                <w:color w:val="122021"/>
                <w:sz w:val="20"/>
              </w:rPr>
              <w:t>ии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ау</w:t>
            </w:r>
            <w:proofErr w:type="gramEnd"/>
            <w:r>
              <w:rPr>
                <w:color w:val="122021"/>
                <w:sz w:val="20"/>
              </w:rPr>
              <w:t>тентификации,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портал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proofErr w:type="spellStart"/>
            <w:r>
              <w:rPr>
                <w:color w:val="122021"/>
                <w:sz w:val="20"/>
              </w:rPr>
              <w:t>гос</w:t>
            </w:r>
            <w:proofErr w:type="spellEnd"/>
            <w:r>
              <w:rPr>
                <w:color w:val="122021"/>
                <w:sz w:val="20"/>
              </w:rPr>
              <w:t>.</w:t>
            </w:r>
            <w:r>
              <w:rPr>
                <w:color w:val="122021"/>
                <w:spacing w:val="3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услуг</w:t>
            </w:r>
          </w:p>
        </w:tc>
      </w:tr>
      <w:tr w:rsidR="00D154B2">
        <w:trPr>
          <w:trHeight w:val="1201"/>
        </w:trPr>
        <w:tc>
          <w:tcPr>
            <w:tcW w:w="761" w:type="dxa"/>
          </w:tcPr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00559C">
            <w:pPr>
              <w:pStyle w:val="TableParagraph"/>
              <w:spacing w:before="168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15.</w:t>
            </w:r>
          </w:p>
        </w:tc>
        <w:tc>
          <w:tcPr>
            <w:tcW w:w="2921" w:type="dxa"/>
          </w:tcPr>
          <w:p w:rsidR="00D154B2" w:rsidRDefault="0000559C">
            <w:pPr>
              <w:pStyle w:val="TableParagraph"/>
              <w:spacing w:before="139" w:line="316" w:lineRule="auto"/>
              <w:ind w:right="224"/>
              <w:rPr>
                <w:sz w:val="20"/>
              </w:rPr>
            </w:pPr>
            <w:r>
              <w:rPr>
                <w:color w:val="122021"/>
                <w:spacing w:val="-1"/>
                <w:sz w:val="20"/>
              </w:rPr>
              <w:t xml:space="preserve">Информационный </w:t>
            </w:r>
            <w:r>
              <w:rPr>
                <w:color w:val="122021"/>
                <w:sz w:val="20"/>
              </w:rPr>
              <w:t>модуль</w:t>
            </w:r>
            <w:r>
              <w:rPr>
                <w:color w:val="122021"/>
                <w:spacing w:val="-5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ИС «Единое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окно»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Минсельхоз</w:t>
            </w:r>
            <w:r>
              <w:rPr>
                <w:color w:val="122021"/>
                <w:spacing w:val="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России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39" w:line="316" w:lineRule="auto"/>
              <w:ind w:right="523"/>
              <w:rPr>
                <w:sz w:val="20"/>
              </w:rPr>
            </w:pPr>
            <w:r>
              <w:rPr>
                <w:color w:val="122021"/>
                <w:sz w:val="20"/>
              </w:rPr>
              <w:t>Государственная</w:t>
            </w:r>
            <w:r>
              <w:rPr>
                <w:color w:val="122021"/>
                <w:spacing w:val="-7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информационная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система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сбора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анализа отраслевых данных агропромышленного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комплекса</w:t>
            </w:r>
          </w:p>
        </w:tc>
      </w:tr>
      <w:tr w:rsidR="00D154B2">
        <w:trPr>
          <w:trHeight w:val="2699"/>
        </w:trPr>
        <w:tc>
          <w:tcPr>
            <w:tcW w:w="761" w:type="dxa"/>
          </w:tcPr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spacing w:before="1"/>
              <w:ind w:left="0"/>
              <w:rPr>
                <w:rFonts w:ascii="Calibri"/>
                <w:b/>
                <w:sz w:val="31"/>
              </w:rPr>
            </w:pPr>
          </w:p>
          <w:p w:rsidR="00D154B2" w:rsidRDefault="0000559C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16</w:t>
            </w:r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D154B2" w:rsidRDefault="00D154B2">
            <w:pPr>
              <w:pStyle w:val="TableParagraph"/>
              <w:spacing w:before="1"/>
              <w:ind w:left="0"/>
              <w:rPr>
                <w:rFonts w:ascii="Calibri"/>
                <w:b/>
                <w:sz w:val="31"/>
              </w:rPr>
            </w:pPr>
          </w:p>
          <w:p w:rsidR="00D154B2" w:rsidRDefault="0000559C">
            <w:pPr>
              <w:pStyle w:val="TableParagraph"/>
              <w:rPr>
                <w:sz w:val="20"/>
              </w:rPr>
            </w:pPr>
            <w:r>
              <w:rPr>
                <w:color w:val="122021"/>
                <w:sz w:val="20"/>
              </w:rPr>
              <w:t>ГАС</w:t>
            </w:r>
            <w:r>
              <w:rPr>
                <w:color w:val="122021"/>
                <w:spacing w:val="-5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Управление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36"/>
              <w:rPr>
                <w:sz w:val="20"/>
              </w:rPr>
            </w:pPr>
            <w:r>
              <w:rPr>
                <w:color w:val="353535"/>
                <w:spacing w:val="-1"/>
                <w:sz w:val="20"/>
              </w:rPr>
              <w:t>Государственная</w:t>
            </w:r>
            <w:r>
              <w:rPr>
                <w:color w:val="353535"/>
                <w:spacing w:val="-11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автоматизированная</w:t>
            </w:r>
          </w:p>
          <w:p w:rsidR="00D154B2" w:rsidRDefault="0000559C">
            <w:pPr>
              <w:pStyle w:val="TableParagraph"/>
              <w:spacing w:before="74" w:line="316" w:lineRule="auto"/>
              <w:rPr>
                <w:sz w:val="20"/>
              </w:rPr>
            </w:pPr>
            <w:r>
              <w:rPr>
                <w:color w:val="353535"/>
                <w:sz w:val="20"/>
              </w:rPr>
              <w:t>система</w:t>
            </w:r>
            <w:r>
              <w:rPr>
                <w:color w:val="353535"/>
                <w:spacing w:val="1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«Управление» предназначена для повышения</w:t>
            </w:r>
            <w:r>
              <w:rPr>
                <w:color w:val="353535"/>
                <w:spacing w:val="1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эффективности государственного управления за счет</w:t>
            </w:r>
            <w:r>
              <w:rPr>
                <w:color w:val="353535"/>
                <w:spacing w:val="1"/>
                <w:sz w:val="20"/>
              </w:rPr>
              <w:t xml:space="preserve"> </w:t>
            </w:r>
            <w:r>
              <w:rPr>
                <w:color w:val="353535"/>
                <w:spacing w:val="-1"/>
                <w:sz w:val="20"/>
              </w:rPr>
              <w:t>совершенствования</w:t>
            </w:r>
            <w:r>
              <w:rPr>
                <w:color w:val="353535"/>
                <w:spacing w:val="-11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информационного,</w:t>
            </w:r>
            <w:r>
              <w:rPr>
                <w:color w:val="353535"/>
                <w:spacing w:val="-11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технологического</w:t>
            </w:r>
            <w:r>
              <w:rPr>
                <w:color w:val="353535"/>
                <w:spacing w:val="-12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и</w:t>
            </w:r>
            <w:r>
              <w:rPr>
                <w:color w:val="353535"/>
                <w:spacing w:val="-50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аналитического обеспечения принятия решений на всех</w:t>
            </w:r>
            <w:r>
              <w:rPr>
                <w:color w:val="353535"/>
                <w:spacing w:val="1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уровнях государственного управления, существенного</w:t>
            </w:r>
            <w:r>
              <w:rPr>
                <w:color w:val="353535"/>
                <w:spacing w:val="1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сокращен</w:t>
            </w:r>
            <w:r>
              <w:rPr>
                <w:color w:val="353535"/>
                <w:sz w:val="20"/>
              </w:rPr>
              <w:t>ия дублирующих информационных потоков,</w:t>
            </w:r>
            <w:r>
              <w:rPr>
                <w:color w:val="353535"/>
                <w:spacing w:val="1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формирования</w:t>
            </w:r>
            <w:r>
              <w:rPr>
                <w:color w:val="353535"/>
                <w:spacing w:val="-5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единого</w:t>
            </w:r>
            <w:r>
              <w:rPr>
                <w:color w:val="353535"/>
                <w:spacing w:val="-5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информационного</w:t>
            </w:r>
            <w:r>
              <w:rPr>
                <w:color w:val="353535"/>
                <w:spacing w:val="-5"/>
                <w:sz w:val="20"/>
              </w:rPr>
              <w:t xml:space="preserve"> </w:t>
            </w:r>
            <w:r>
              <w:rPr>
                <w:color w:val="353535"/>
                <w:sz w:val="20"/>
              </w:rPr>
              <w:t>пространства.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4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17.</w:t>
            </w:r>
          </w:p>
        </w:tc>
        <w:tc>
          <w:tcPr>
            <w:tcW w:w="2921" w:type="dxa"/>
          </w:tcPr>
          <w:p w:rsidR="00D154B2" w:rsidRDefault="008A300D">
            <w:pPr>
              <w:pStyle w:val="TableParagraph"/>
              <w:spacing w:before="134"/>
              <w:rPr>
                <w:sz w:val="20"/>
              </w:rPr>
            </w:pPr>
            <w:hyperlink r:id="rId5" w:history="1">
              <w:r w:rsidRPr="00821018">
                <w:rPr>
                  <w:rStyle w:val="a5"/>
                  <w:sz w:val="20"/>
                </w:rPr>
                <w:t>https://nizhnesuetukskoe-r04.gosweb.gosuslugi.ru</w:t>
              </w:r>
            </w:hyperlink>
            <w:r>
              <w:rPr>
                <w:color w:val="122021"/>
                <w:sz w:val="20"/>
              </w:rPr>
              <w:t xml:space="preserve"> </w:t>
            </w:r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122021"/>
                <w:sz w:val="20"/>
              </w:rPr>
              <w:t>Официальный</w:t>
            </w:r>
            <w:r>
              <w:rPr>
                <w:color w:val="122021"/>
                <w:spacing w:val="-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сайт</w:t>
            </w:r>
          </w:p>
        </w:tc>
      </w:tr>
      <w:tr w:rsidR="00D154B2">
        <w:trPr>
          <w:trHeight w:val="899"/>
        </w:trPr>
        <w:tc>
          <w:tcPr>
            <w:tcW w:w="761" w:type="dxa"/>
          </w:tcPr>
          <w:p w:rsidR="00D154B2" w:rsidRDefault="00D154B2">
            <w:pPr>
              <w:pStyle w:val="TableParagraph"/>
              <w:spacing w:before="4"/>
              <w:ind w:left="0"/>
              <w:rPr>
                <w:rFonts w:ascii="Calibri"/>
                <w:b/>
                <w:sz w:val="23"/>
              </w:rPr>
            </w:pPr>
          </w:p>
          <w:p w:rsidR="00D154B2" w:rsidRDefault="0000559C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18.</w:t>
            </w:r>
          </w:p>
        </w:tc>
        <w:tc>
          <w:tcPr>
            <w:tcW w:w="2921" w:type="dxa"/>
          </w:tcPr>
          <w:p w:rsidR="00D154B2" w:rsidRDefault="00D154B2">
            <w:pPr>
              <w:pStyle w:val="TableParagraph"/>
              <w:spacing w:before="4"/>
              <w:ind w:left="0"/>
              <w:rPr>
                <w:rFonts w:ascii="Calibri"/>
                <w:b/>
                <w:sz w:val="23"/>
              </w:rPr>
            </w:pPr>
          </w:p>
          <w:p w:rsidR="00D154B2" w:rsidRDefault="0000559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color w:val="122021"/>
                <w:sz w:val="20"/>
              </w:rPr>
              <w:t>Torgi.gov.ru</w:t>
            </w:r>
            <w:proofErr w:type="spellEnd"/>
          </w:p>
        </w:tc>
        <w:tc>
          <w:tcPr>
            <w:tcW w:w="6125" w:type="dxa"/>
          </w:tcPr>
          <w:p w:rsidR="00D154B2" w:rsidRDefault="0000559C">
            <w:pPr>
              <w:pStyle w:val="TableParagraph"/>
              <w:spacing w:before="139" w:line="314" w:lineRule="auto"/>
              <w:ind w:right="720"/>
              <w:rPr>
                <w:sz w:val="20"/>
              </w:rPr>
            </w:pPr>
            <w:r>
              <w:rPr>
                <w:color w:val="122021"/>
                <w:sz w:val="20"/>
              </w:rPr>
              <w:t>официальный</w:t>
            </w:r>
            <w:r>
              <w:rPr>
                <w:color w:val="122021"/>
                <w:spacing w:val="-7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сайт</w:t>
            </w:r>
            <w:r>
              <w:rPr>
                <w:color w:val="122021"/>
                <w:spacing w:val="-6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РФ</w:t>
            </w:r>
            <w:r>
              <w:rPr>
                <w:color w:val="122021"/>
                <w:spacing w:val="-6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для</w:t>
            </w:r>
            <w:r>
              <w:rPr>
                <w:color w:val="122021"/>
                <w:spacing w:val="-6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размещения</w:t>
            </w:r>
            <w:r>
              <w:rPr>
                <w:color w:val="122021"/>
                <w:spacing w:val="-5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информации</w:t>
            </w:r>
            <w:r>
              <w:rPr>
                <w:color w:val="122021"/>
                <w:spacing w:val="-6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</w:t>
            </w:r>
            <w:r>
              <w:rPr>
                <w:color w:val="122021"/>
                <w:spacing w:val="-5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проведении</w:t>
            </w:r>
            <w:r>
              <w:rPr>
                <w:color w:val="122021"/>
                <w:spacing w:val="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торгов</w:t>
            </w:r>
          </w:p>
        </w:tc>
      </w:tr>
      <w:tr w:rsidR="00D154B2">
        <w:trPr>
          <w:trHeight w:val="601"/>
        </w:trPr>
        <w:tc>
          <w:tcPr>
            <w:tcW w:w="9807" w:type="dxa"/>
            <w:gridSpan w:val="3"/>
          </w:tcPr>
          <w:p w:rsidR="00D154B2" w:rsidRDefault="0000559C">
            <w:pPr>
              <w:pStyle w:val="TableParagraph"/>
              <w:spacing w:before="131"/>
              <w:ind w:left="2709" w:right="26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2021"/>
                <w:sz w:val="20"/>
              </w:rPr>
              <w:t>Реестры,</w:t>
            </w:r>
            <w:r>
              <w:rPr>
                <w:rFonts w:ascii="Arial" w:hAnsi="Arial"/>
                <w:b/>
                <w:color w:val="122021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22021"/>
                <w:sz w:val="20"/>
              </w:rPr>
              <w:t>регистры, перечни,</w:t>
            </w:r>
            <w:r>
              <w:rPr>
                <w:rFonts w:ascii="Arial" w:hAnsi="Arial"/>
                <w:b/>
                <w:color w:val="122021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22021"/>
                <w:sz w:val="20"/>
              </w:rPr>
              <w:t>банки</w:t>
            </w:r>
            <w:r>
              <w:rPr>
                <w:rFonts w:ascii="Arial" w:hAnsi="Arial"/>
                <w:b/>
                <w:color w:val="122021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22021"/>
                <w:sz w:val="20"/>
              </w:rPr>
              <w:t>данных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4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19.</w:t>
            </w:r>
          </w:p>
        </w:tc>
        <w:tc>
          <w:tcPr>
            <w:tcW w:w="9046" w:type="dxa"/>
            <w:gridSpan w:val="2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122021"/>
                <w:sz w:val="20"/>
              </w:rPr>
              <w:t>Журнал</w:t>
            </w:r>
            <w:r>
              <w:rPr>
                <w:color w:val="122021"/>
                <w:spacing w:val="-5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обращений</w:t>
            </w:r>
            <w:r>
              <w:rPr>
                <w:color w:val="122021"/>
                <w:spacing w:val="-3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граждан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4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20</w:t>
            </w:r>
          </w:p>
        </w:tc>
        <w:tc>
          <w:tcPr>
            <w:tcW w:w="9046" w:type="dxa"/>
            <w:gridSpan w:val="2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122021"/>
                <w:sz w:val="20"/>
              </w:rPr>
              <w:t>Журналы</w:t>
            </w:r>
            <w:r>
              <w:rPr>
                <w:color w:val="122021"/>
                <w:spacing w:val="-4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регистрации</w:t>
            </w:r>
            <w:r>
              <w:rPr>
                <w:color w:val="122021"/>
                <w:spacing w:val="-6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входящей</w:t>
            </w:r>
            <w:r>
              <w:rPr>
                <w:color w:val="122021"/>
                <w:spacing w:val="-4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</w:t>
            </w:r>
            <w:r>
              <w:rPr>
                <w:color w:val="122021"/>
                <w:spacing w:val="-4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исходящей</w:t>
            </w:r>
            <w:r>
              <w:rPr>
                <w:color w:val="122021"/>
                <w:spacing w:val="-3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корреспонденции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6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21</w:t>
            </w:r>
          </w:p>
        </w:tc>
        <w:tc>
          <w:tcPr>
            <w:tcW w:w="9046" w:type="dxa"/>
            <w:gridSpan w:val="2"/>
          </w:tcPr>
          <w:p w:rsidR="00D154B2" w:rsidRDefault="0000559C">
            <w:pPr>
              <w:pStyle w:val="TableParagraph"/>
              <w:spacing w:before="136"/>
              <w:rPr>
                <w:sz w:val="20"/>
              </w:rPr>
            </w:pPr>
            <w:r>
              <w:rPr>
                <w:color w:val="122021"/>
                <w:sz w:val="20"/>
              </w:rPr>
              <w:t>Реестр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муниципального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имущества</w:t>
            </w:r>
          </w:p>
        </w:tc>
      </w:tr>
      <w:tr w:rsidR="00D154B2">
        <w:trPr>
          <w:trHeight w:val="601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7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22</w:t>
            </w:r>
          </w:p>
        </w:tc>
        <w:tc>
          <w:tcPr>
            <w:tcW w:w="9046" w:type="dxa"/>
            <w:gridSpan w:val="2"/>
          </w:tcPr>
          <w:p w:rsidR="00D154B2" w:rsidRDefault="0000559C">
            <w:pPr>
              <w:pStyle w:val="TableParagraph"/>
              <w:spacing w:before="137"/>
              <w:rPr>
                <w:sz w:val="20"/>
              </w:rPr>
            </w:pPr>
            <w:r>
              <w:rPr>
                <w:color w:val="122021"/>
                <w:sz w:val="20"/>
              </w:rPr>
              <w:t>Регистр</w:t>
            </w:r>
            <w:r>
              <w:rPr>
                <w:color w:val="122021"/>
                <w:spacing w:val="-1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муниципальных</w:t>
            </w:r>
            <w:r>
              <w:rPr>
                <w:color w:val="122021"/>
                <w:spacing w:val="-11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нормативно-правовых</w:t>
            </w:r>
            <w:r>
              <w:rPr>
                <w:color w:val="122021"/>
                <w:spacing w:val="-12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актов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4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23</w:t>
            </w:r>
          </w:p>
        </w:tc>
        <w:tc>
          <w:tcPr>
            <w:tcW w:w="9046" w:type="dxa"/>
            <w:gridSpan w:val="2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122021"/>
                <w:sz w:val="20"/>
              </w:rPr>
              <w:t>Перечень</w:t>
            </w:r>
            <w:r>
              <w:rPr>
                <w:color w:val="122021"/>
                <w:spacing w:val="-7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муниципальных</w:t>
            </w:r>
            <w:r>
              <w:rPr>
                <w:color w:val="122021"/>
                <w:spacing w:val="-5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услуг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4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24</w:t>
            </w:r>
          </w:p>
        </w:tc>
        <w:tc>
          <w:tcPr>
            <w:tcW w:w="9046" w:type="dxa"/>
            <w:gridSpan w:val="2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122021"/>
                <w:sz w:val="20"/>
              </w:rPr>
              <w:t>Реестр</w:t>
            </w:r>
            <w:r>
              <w:rPr>
                <w:color w:val="122021"/>
                <w:spacing w:val="-5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муниципальных</w:t>
            </w:r>
            <w:r>
              <w:rPr>
                <w:color w:val="122021"/>
                <w:spacing w:val="-7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служащих</w:t>
            </w:r>
          </w:p>
        </w:tc>
      </w:tr>
      <w:tr w:rsidR="00D154B2">
        <w:trPr>
          <w:trHeight w:val="724"/>
        </w:trPr>
        <w:tc>
          <w:tcPr>
            <w:tcW w:w="761" w:type="dxa"/>
          </w:tcPr>
          <w:p w:rsidR="00D154B2" w:rsidRDefault="00D154B2">
            <w:pPr>
              <w:pStyle w:val="TableParagraph"/>
              <w:spacing w:before="3"/>
              <w:ind w:left="0"/>
              <w:rPr>
                <w:rFonts w:ascii="Calibri"/>
                <w:b/>
                <w:sz w:val="16"/>
              </w:rPr>
            </w:pPr>
          </w:p>
          <w:p w:rsidR="00D154B2" w:rsidRDefault="0000559C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25</w:t>
            </w:r>
          </w:p>
        </w:tc>
        <w:tc>
          <w:tcPr>
            <w:tcW w:w="9046" w:type="dxa"/>
            <w:gridSpan w:val="2"/>
          </w:tcPr>
          <w:p w:rsidR="00D154B2" w:rsidRDefault="00D154B2">
            <w:pPr>
              <w:pStyle w:val="TableParagraph"/>
              <w:spacing w:before="3"/>
              <w:ind w:left="0"/>
              <w:rPr>
                <w:rFonts w:ascii="Calibri"/>
                <w:b/>
                <w:sz w:val="16"/>
              </w:rPr>
            </w:pPr>
          </w:p>
          <w:p w:rsidR="00D154B2" w:rsidRDefault="0000559C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122021"/>
                <w:sz w:val="20"/>
              </w:rPr>
              <w:t>Реестр</w:t>
            </w:r>
            <w:r>
              <w:rPr>
                <w:color w:val="122021"/>
                <w:spacing w:val="-6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трудовых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договоров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работников</w:t>
            </w:r>
          </w:p>
        </w:tc>
      </w:tr>
      <w:tr w:rsidR="00D154B2">
        <w:trPr>
          <w:trHeight w:val="601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6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26</w:t>
            </w:r>
          </w:p>
        </w:tc>
        <w:tc>
          <w:tcPr>
            <w:tcW w:w="9046" w:type="dxa"/>
            <w:gridSpan w:val="2"/>
          </w:tcPr>
          <w:p w:rsidR="00D154B2" w:rsidRDefault="0000559C">
            <w:pPr>
              <w:pStyle w:val="TableParagraph"/>
              <w:spacing w:before="136"/>
              <w:rPr>
                <w:sz w:val="20"/>
              </w:rPr>
            </w:pPr>
            <w:r>
              <w:rPr>
                <w:color w:val="122021"/>
                <w:sz w:val="20"/>
              </w:rPr>
              <w:t>Реестр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трудовых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книжек</w:t>
            </w:r>
            <w:r>
              <w:rPr>
                <w:color w:val="122021"/>
                <w:spacing w:val="-8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и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вкладышей</w:t>
            </w:r>
            <w:r>
              <w:rPr>
                <w:color w:val="122021"/>
                <w:spacing w:val="-10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на</w:t>
            </w:r>
            <w:r>
              <w:rPr>
                <w:color w:val="122021"/>
                <w:spacing w:val="-9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работников</w:t>
            </w:r>
          </w:p>
        </w:tc>
      </w:tr>
      <w:tr w:rsidR="00D154B2">
        <w:trPr>
          <w:trHeight w:val="599"/>
        </w:trPr>
        <w:tc>
          <w:tcPr>
            <w:tcW w:w="761" w:type="dxa"/>
          </w:tcPr>
          <w:p w:rsidR="00D154B2" w:rsidRDefault="0000559C">
            <w:pPr>
              <w:pStyle w:val="TableParagraph"/>
              <w:spacing w:before="134"/>
              <w:ind w:left="225"/>
              <w:rPr>
                <w:sz w:val="20"/>
              </w:rPr>
            </w:pPr>
            <w:r>
              <w:rPr>
                <w:color w:val="122021"/>
                <w:sz w:val="20"/>
              </w:rPr>
              <w:t>27</w:t>
            </w:r>
          </w:p>
        </w:tc>
        <w:tc>
          <w:tcPr>
            <w:tcW w:w="9046" w:type="dxa"/>
            <w:gridSpan w:val="2"/>
          </w:tcPr>
          <w:p w:rsidR="00D154B2" w:rsidRDefault="0000559C">
            <w:pPr>
              <w:pStyle w:val="TableParagraph"/>
              <w:spacing w:before="134"/>
              <w:rPr>
                <w:sz w:val="20"/>
              </w:rPr>
            </w:pPr>
            <w:r>
              <w:rPr>
                <w:color w:val="122021"/>
                <w:sz w:val="20"/>
              </w:rPr>
              <w:t>Реестр</w:t>
            </w:r>
            <w:r>
              <w:rPr>
                <w:color w:val="122021"/>
                <w:spacing w:val="-5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расходных</w:t>
            </w:r>
            <w:r>
              <w:rPr>
                <w:color w:val="122021"/>
                <w:spacing w:val="-7"/>
                <w:sz w:val="20"/>
              </w:rPr>
              <w:t xml:space="preserve"> </w:t>
            </w:r>
            <w:r>
              <w:rPr>
                <w:color w:val="122021"/>
                <w:sz w:val="20"/>
              </w:rPr>
              <w:t>обязательств</w:t>
            </w:r>
          </w:p>
        </w:tc>
      </w:tr>
    </w:tbl>
    <w:p w:rsidR="0000559C" w:rsidRDefault="0000559C"/>
    <w:sectPr w:rsidR="0000559C" w:rsidSect="00D154B2">
      <w:pgSz w:w="11910" w:h="16840"/>
      <w:pgMar w:top="700" w:right="50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0305"/>
    <w:multiLevelType w:val="hybridMultilevel"/>
    <w:tmpl w:val="270C7772"/>
    <w:lvl w:ilvl="0" w:tplc="C91A689A">
      <w:numFmt w:val="bullet"/>
      <w:lvlText w:val="-"/>
      <w:lvlJc w:val="left"/>
      <w:pPr>
        <w:ind w:left="345" w:hanging="123"/>
      </w:pPr>
      <w:rPr>
        <w:rFonts w:ascii="Microsoft Sans Serif" w:eastAsia="Microsoft Sans Serif" w:hAnsi="Microsoft Sans Serif" w:cs="Microsoft Sans Serif" w:hint="default"/>
        <w:color w:val="122021"/>
        <w:w w:val="99"/>
        <w:sz w:val="20"/>
        <w:szCs w:val="20"/>
        <w:lang w:val="ru-RU" w:eastAsia="en-US" w:bidi="ar-SA"/>
      </w:rPr>
    </w:lvl>
    <w:lvl w:ilvl="1" w:tplc="5B9A9A82">
      <w:numFmt w:val="bullet"/>
      <w:lvlText w:val="•"/>
      <w:lvlJc w:val="left"/>
      <w:pPr>
        <w:ind w:left="917" w:hanging="123"/>
      </w:pPr>
      <w:rPr>
        <w:rFonts w:hint="default"/>
        <w:lang w:val="ru-RU" w:eastAsia="en-US" w:bidi="ar-SA"/>
      </w:rPr>
    </w:lvl>
    <w:lvl w:ilvl="2" w:tplc="04B4E170">
      <w:numFmt w:val="bullet"/>
      <w:lvlText w:val="•"/>
      <w:lvlJc w:val="left"/>
      <w:pPr>
        <w:ind w:left="1494" w:hanging="123"/>
      </w:pPr>
      <w:rPr>
        <w:rFonts w:hint="default"/>
        <w:lang w:val="ru-RU" w:eastAsia="en-US" w:bidi="ar-SA"/>
      </w:rPr>
    </w:lvl>
    <w:lvl w:ilvl="3" w:tplc="31D404C6">
      <w:numFmt w:val="bullet"/>
      <w:lvlText w:val="•"/>
      <w:lvlJc w:val="left"/>
      <w:pPr>
        <w:ind w:left="2071" w:hanging="123"/>
      </w:pPr>
      <w:rPr>
        <w:rFonts w:hint="default"/>
        <w:lang w:val="ru-RU" w:eastAsia="en-US" w:bidi="ar-SA"/>
      </w:rPr>
    </w:lvl>
    <w:lvl w:ilvl="4" w:tplc="618E18BC">
      <w:numFmt w:val="bullet"/>
      <w:lvlText w:val="•"/>
      <w:lvlJc w:val="left"/>
      <w:pPr>
        <w:ind w:left="2648" w:hanging="123"/>
      </w:pPr>
      <w:rPr>
        <w:rFonts w:hint="default"/>
        <w:lang w:val="ru-RU" w:eastAsia="en-US" w:bidi="ar-SA"/>
      </w:rPr>
    </w:lvl>
    <w:lvl w:ilvl="5" w:tplc="562A11F4">
      <w:numFmt w:val="bullet"/>
      <w:lvlText w:val="•"/>
      <w:lvlJc w:val="left"/>
      <w:pPr>
        <w:ind w:left="3225" w:hanging="123"/>
      </w:pPr>
      <w:rPr>
        <w:rFonts w:hint="default"/>
        <w:lang w:val="ru-RU" w:eastAsia="en-US" w:bidi="ar-SA"/>
      </w:rPr>
    </w:lvl>
    <w:lvl w:ilvl="6" w:tplc="11B6E9BE">
      <w:numFmt w:val="bullet"/>
      <w:lvlText w:val="•"/>
      <w:lvlJc w:val="left"/>
      <w:pPr>
        <w:ind w:left="3802" w:hanging="123"/>
      </w:pPr>
      <w:rPr>
        <w:rFonts w:hint="default"/>
        <w:lang w:val="ru-RU" w:eastAsia="en-US" w:bidi="ar-SA"/>
      </w:rPr>
    </w:lvl>
    <w:lvl w:ilvl="7" w:tplc="C6AE7D8C">
      <w:numFmt w:val="bullet"/>
      <w:lvlText w:val="•"/>
      <w:lvlJc w:val="left"/>
      <w:pPr>
        <w:ind w:left="4379" w:hanging="123"/>
      </w:pPr>
      <w:rPr>
        <w:rFonts w:hint="default"/>
        <w:lang w:val="ru-RU" w:eastAsia="en-US" w:bidi="ar-SA"/>
      </w:rPr>
    </w:lvl>
    <w:lvl w:ilvl="8" w:tplc="D48ED5D4">
      <w:numFmt w:val="bullet"/>
      <w:lvlText w:val="•"/>
      <w:lvlJc w:val="left"/>
      <w:pPr>
        <w:ind w:left="4956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4B2"/>
    <w:rsid w:val="0000559C"/>
    <w:rsid w:val="008A300D"/>
    <w:rsid w:val="00D1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4B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4B2"/>
    <w:pPr>
      <w:spacing w:before="7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54B2"/>
  </w:style>
  <w:style w:type="paragraph" w:customStyle="1" w:styleId="TableParagraph">
    <w:name w:val="Table Paragraph"/>
    <w:basedOn w:val="a"/>
    <w:uiPriority w:val="1"/>
    <w:qFormat/>
    <w:rsid w:val="00D154B2"/>
    <w:pPr>
      <w:ind w:left="222"/>
    </w:pPr>
  </w:style>
  <w:style w:type="character" w:styleId="a5">
    <w:name w:val="Hyperlink"/>
    <w:basedOn w:val="a0"/>
    <w:uiPriority w:val="99"/>
    <w:unhideWhenUsed/>
    <w:rsid w:val="008A30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zhnesuetukskoe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2024-01-19T04:05:00Z</dcterms:created>
  <dcterms:modified xsi:type="dcterms:W3CDTF">2024-01-19T04:06:00Z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2024-01-19T00:00:00Z</vt:filetime>
  </property>
</Properties>
</file>