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Pr="00C97F6C" w:rsidRDefault="00901172" w:rsidP="00901172">
      <w:pPr>
        <w:jc w:val="both"/>
        <w:rPr>
          <w:b/>
          <w:sz w:val="26"/>
          <w:szCs w:val="26"/>
        </w:rPr>
      </w:pPr>
      <w:r w:rsidRPr="00C97F6C">
        <w:rPr>
          <w:b/>
          <w:sz w:val="26"/>
          <w:szCs w:val="26"/>
        </w:rPr>
        <w:t>ИНФОРМАЦИЯ</w:t>
      </w:r>
    </w:p>
    <w:p w:rsidR="00901172" w:rsidRPr="00C97F6C" w:rsidRDefault="00901172" w:rsidP="0090117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97F6C">
        <w:rPr>
          <w:b/>
          <w:sz w:val="26"/>
          <w:szCs w:val="26"/>
        </w:rPr>
        <w:t>«Прокурор разъясняет»</w:t>
      </w:r>
    </w:p>
    <w:p w:rsidR="00901172" w:rsidRPr="00C97F6C" w:rsidRDefault="00901172" w:rsidP="006C024E">
      <w:pPr>
        <w:jc w:val="both"/>
        <w:rPr>
          <w:sz w:val="26"/>
          <w:szCs w:val="26"/>
        </w:rPr>
      </w:pPr>
    </w:p>
    <w:p w:rsidR="004A4994" w:rsidRDefault="00C97F6C" w:rsidP="004A4994">
      <w:pPr>
        <w:ind w:firstLine="720"/>
        <w:jc w:val="both"/>
        <w:rPr>
          <w:sz w:val="26"/>
          <w:szCs w:val="26"/>
        </w:rPr>
      </w:pPr>
      <w:r w:rsidRPr="00C97F6C">
        <w:rPr>
          <w:sz w:val="26"/>
          <w:szCs w:val="26"/>
        </w:rPr>
        <w:t xml:space="preserve">С 1 января 2025 года </w:t>
      </w:r>
      <w:r w:rsidR="004A4994">
        <w:rPr>
          <w:sz w:val="26"/>
          <w:szCs w:val="26"/>
        </w:rPr>
        <w:t>о</w:t>
      </w:r>
      <w:r w:rsidR="004A4994" w:rsidRPr="004A4994">
        <w:rPr>
          <w:sz w:val="26"/>
          <w:szCs w:val="26"/>
        </w:rPr>
        <w:t>рганизации и ИП на УСН признаются налогоплательщиками НДС</w:t>
      </w:r>
      <w:r w:rsidR="004A4994">
        <w:rPr>
          <w:sz w:val="26"/>
          <w:szCs w:val="26"/>
        </w:rPr>
        <w:t>, н</w:t>
      </w:r>
      <w:r w:rsidR="004A4994" w:rsidRPr="004A4994">
        <w:rPr>
          <w:sz w:val="26"/>
          <w:szCs w:val="26"/>
        </w:rPr>
        <w:t>о если их доходы не превышают 60 млн руб., они освобождаются от НДС</w:t>
      </w:r>
      <w:proofErr w:type="gramStart"/>
      <w:r w:rsidR="004A4994" w:rsidRPr="004A4994">
        <w:rPr>
          <w:sz w:val="26"/>
          <w:szCs w:val="26"/>
        </w:rPr>
        <w:t>.Е</w:t>
      </w:r>
      <w:proofErr w:type="gramEnd"/>
      <w:r w:rsidR="004A4994" w:rsidRPr="004A4994">
        <w:rPr>
          <w:sz w:val="26"/>
          <w:szCs w:val="26"/>
        </w:rPr>
        <w:t>сли организация или ИП на УСН не подпадают под освобождение, они могут применять пониженные ставки НДС 5% и 7%.</w:t>
      </w:r>
      <w:r w:rsidRPr="00C97F6C">
        <w:rPr>
          <w:sz w:val="26"/>
          <w:szCs w:val="26"/>
        </w:rPr>
        <w:t xml:space="preserve">(Федеральный закон от 12.07.2024 № 176-ФЗ внес изменения в гл. 21 и 26.2 НК). </w:t>
      </w:r>
    </w:p>
    <w:p w:rsidR="00C97F6C" w:rsidRPr="00C97F6C" w:rsidRDefault="00C97F6C" w:rsidP="004A4994">
      <w:pPr>
        <w:ind w:firstLine="720"/>
        <w:jc w:val="both"/>
        <w:rPr>
          <w:sz w:val="26"/>
          <w:szCs w:val="26"/>
        </w:rPr>
      </w:pPr>
      <w:r w:rsidRPr="00C97F6C">
        <w:rPr>
          <w:sz w:val="26"/>
          <w:szCs w:val="26"/>
        </w:rPr>
        <w:t xml:space="preserve">При исполнении государственных и муниципальных контрактов Заказчик заключает и оплачивает контракт на условиях извещения, заявки и по цене победителя. Информацию из заявки о том, включен ли в предложение НДС и является ли участник плательщиком налога, заказчик обязан указать в контракте. </w:t>
      </w:r>
    </w:p>
    <w:p w:rsidR="00C97F6C" w:rsidRPr="00C97F6C" w:rsidRDefault="00C97F6C" w:rsidP="00C97F6C">
      <w:pPr>
        <w:ind w:firstLine="720"/>
        <w:jc w:val="both"/>
        <w:rPr>
          <w:sz w:val="26"/>
          <w:szCs w:val="26"/>
        </w:rPr>
      </w:pPr>
      <w:r w:rsidRPr="00C97F6C">
        <w:rPr>
          <w:sz w:val="26"/>
          <w:szCs w:val="26"/>
        </w:rPr>
        <w:t xml:space="preserve">Если до нововведений заказчики для организаций на УСН указывали в контракте, что НДС не предусмотрен на основании главы 26.2 НК, то с 1 января 2025 года так можно будет делать лишь для тех объектов закупок, которые не попадают под обложение НДС. Например, закупки программного обеспечения, </w:t>
      </w:r>
      <w:proofErr w:type="spellStart"/>
      <w:r w:rsidRPr="00C97F6C">
        <w:rPr>
          <w:sz w:val="26"/>
          <w:szCs w:val="26"/>
        </w:rPr>
        <w:t>медуслуги</w:t>
      </w:r>
      <w:proofErr w:type="spellEnd"/>
      <w:r w:rsidRPr="00C97F6C">
        <w:rPr>
          <w:sz w:val="26"/>
          <w:szCs w:val="26"/>
        </w:rPr>
        <w:t>, страхование и др</w:t>
      </w:r>
      <w:proofErr w:type="gramStart"/>
      <w:r w:rsidRPr="00C97F6C">
        <w:rPr>
          <w:sz w:val="26"/>
          <w:szCs w:val="26"/>
        </w:rPr>
        <w:t xml:space="preserve">.. </w:t>
      </w:r>
      <w:proofErr w:type="gramEnd"/>
      <w:r w:rsidRPr="00C97F6C">
        <w:rPr>
          <w:sz w:val="26"/>
          <w:szCs w:val="26"/>
        </w:rPr>
        <w:t>В остальных случаях формулировку о том, что НДС не облагается, нельзя применять в контракте с 1 января 2025 года, поскольку все организации, даже на упрощенке, стали плательщиками НДС.</w:t>
      </w:r>
    </w:p>
    <w:p w:rsidR="00C97F6C" w:rsidRPr="00C97F6C" w:rsidRDefault="00C97F6C" w:rsidP="00C97F6C">
      <w:pPr>
        <w:ind w:firstLine="720"/>
        <w:jc w:val="both"/>
        <w:rPr>
          <w:sz w:val="26"/>
          <w:szCs w:val="26"/>
        </w:rPr>
      </w:pPr>
      <w:r w:rsidRPr="00C97F6C">
        <w:rPr>
          <w:sz w:val="26"/>
          <w:szCs w:val="26"/>
        </w:rPr>
        <w:t xml:space="preserve">Корректировка цены контракта, которую предложил участник закупки на упрощенке, при заключении контракта в Законе № 44-ФЗ не предусмотрена. Сумму заключенного контракта не нужно корректировать в зависимости от особенностей налогообложения. </w:t>
      </w:r>
    </w:p>
    <w:p w:rsidR="00C97F6C" w:rsidRPr="00C97F6C" w:rsidRDefault="00C97F6C" w:rsidP="00C97F6C">
      <w:pPr>
        <w:ind w:firstLine="720"/>
        <w:jc w:val="both"/>
        <w:rPr>
          <w:sz w:val="26"/>
          <w:szCs w:val="26"/>
        </w:rPr>
      </w:pPr>
      <w:r w:rsidRPr="00C97F6C">
        <w:rPr>
          <w:sz w:val="26"/>
          <w:szCs w:val="26"/>
        </w:rPr>
        <w:t xml:space="preserve">Заказчик заключает и оплачивает контракт вне зависимости от системы налогообложения поставщика. То есть, допустимо составить дополнительное соглашение для изменения НДС как части цены, а саму цену контракта можно поменять только по нормам Закона № 44-ФЗ. </w:t>
      </w:r>
    </w:p>
    <w:p w:rsidR="009B3046" w:rsidRPr="00C97F6C" w:rsidRDefault="00C97F6C" w:rsidP="004A499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C97F6C">
        <w:rPr>
          <w:sz w:val="26"/>
          <w:szCs w:val="26"/>
        </w:rPr>
        <w:t xml:space="preserve">Из-за утраты права поставщика применять упрощенку в период исполнения контракта, цена которого определена без НДС, сумму НДС нужно </w:t>
      </w:r>
      <w:bookmarkStart w:id="0" w:name="_GoBack"/>
      <w:bookmarkEnd w:id="0"/>
      <w:r w:rsidRPr="00C97F6C">
        <w:rPr>
          <w:sz w:val="26"/>
          <w:szCs w:val="26"/>
        </w:rPr>
        <w:t>начислять в пределах установленной контрактом твердой цены по расчетной ставке. Верховный суд заключил, что такой подход к определению суммы налога не противоречит пункту 1 статьи 154 НК (п. 42 Обзора судебной практики ВС № 3, 2019 года).</w:t>
      </w:r>
    </w:p>
    <w:p w:rsidR="003B20D9" w:rsidRPr="00C97F6C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901172" w:rsidRPr="00C97F6C" w:rsidRDefault="00C97F6C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  <w:r w:rsidRPr="00C97F6C">
        <w:rPr>
          <w:sz w:val="26"/>
          <w:szCs w:val="26"/>
        </w:rPr>
        <w:t>П</w:t>
      </w:r>
      <w:r w:rsidR="00901172" w:rsidRPr="00C97F6C">
        <w:rPr>
          <w:sz w:val="26"/>
          <w:szCs w:val="26"/>
        </w:rPr>
        <w:t xml:space="preserve">омощник прокурора района </w:t>
      </w:r>
      <w:r w:rsidRPr="00C97F6C">
        <w:rPr>
          <w:sz w:val="26"/>
          <w:szCs w:val="26"/>
        </w:rPr>
        <w:tab/>
      </w:r>
      <w:r w:rsidRPr="00C97F6C">
        <w:rPr>
          <w:sz w:val="26"/>
          <w:szCs w:val="26"/>
        </w:rPr>
        <w:tab/>
      </w:r>
      <w:r w:rsidRPr="00C97F6C">
        <w:rPr>
          <w:sz w:val="26"/>
          <w:szCs w:val="26"/>
        </w:rPr>
        <w:tab/>
      </w:r>
      <w:r w:rsidRPr="00C97F6C">
        <w:rPr>
          <w:sz w:val="26"/>
          <w:szCs w:val="26"/>
        </w:rPr>
        <w:tab/>
      </w:r>
      <w:r w:rsidRPr="00C97F6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97F6C">
        <w:rPr>
          <w:sz w:val="26"/>
          <w:szCs w:val="26"/>
        </w:rPr>
        <w:t>К.А. Бутенко</w:t>
      </w:r>
    </w:p>
    <w:p w:rsidR="003B20D9" w:rsidRPr="00C97F6C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6A4465" w:rsidRPr="00C97F6C" w:rsidRDefault="006A4465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901172" w:rsidRPr="00C97F6C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  <w:r w:rsidRPr="00C97F6C">
        <w:rPr>
          <w:sz w:val="26"/>
          <w:szCs w:val="26"/>
        </w:rPr>
        <w:t xml:space="preserve"> «СОГЛАСЕН»</w:t>
      </w:r>
    </w:p>
    <w:p w:rsidR="00901172" w:rsidRPr="00C97F6C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901172" w:rsidRPr="00C97F6C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  <w:r w:rsidRPr="00C97F6C">
        <w:rPr>
          <w:sz w:val="26"/>
          <w:szCs w:val="26"/>
        </w:rPr>
        <w:t>Прокурор района</w:t>
      </w:r>
    </w:p>
    <w:p w:rsidR="00901172" w:rsidRPr="00C97F6C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</w:p>
    <w:p w:rsidR="00901172" w:rsidRPr="00C97F6C" w:rsidRDefault="00901172" w:rsidP="005718D3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6"/>
          <w:szCs w:val="26"/>
        </w:rPr>
      </w:pPr>
      <w:r w:rsidRPr="00C97F6C">
        <w:rPr>
          <w:sz w:val="26"/>
          <w:szCs w:val="26"/>
        </w:rPr>
        <w:t xml:space="preserve">советник юстиции                                                                              </w:t>
      </w:r>
      <w:r w:rsidR="00EF06FE" w:rsidRPr="00C97F6C">
        <w:rPr>
          <w:sz w:val="26"/>
          <w:szCs w:val="26"/>
        </w:rPr>
        <w:t>М.А. Островский</w:t>
      </w:r>
    </w:p>
    <w:sectPr w:rsidR="00901172" w:rsidRPr="00C97F6C" w:rsidSect="004A49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EC1"/>
    <w:rsid w:val="00001713"/>
    <w:rsid w:val="00081B55"/>
    <w:rsid w:val="00181BA9"/>
    <w:rsid w:val="002D35B3"/>
    <w:rsid w:val="0033316F"/>
    <w:rsid w:val="003B20D9"/>
    <w:rsid w:val="003C2925"/>
    <w:rsid w:val="00411D46"/>
    <w:rsid w:val="004217FD"/>
    <w:rsid w:val="004A4994"/>
    <w:rsid w:val="004C1533"/>
    <w:rsid w:val="004F118D"/>
    <w:rsid w:val="00513DB3"/>
    <w:rsid w:val="00561FC1"/>
    <w:rsid w:val="005718D3"/>
    <w:rsid w:val="0063482B"/>
    <w:rsid w:val="006435C3"/>
    <w:rsid w:val="006A4465"/>
    <w:rsid w:val="006C024E"/>
    <w:rsid w:val="0079689B"/>
    <w:rsid w:val="007C3752"/>
    <w:rsid w:val="007E268D"/>
    <w:rsid w:val="007F0A9C"/>
    <w:rsid w:val="008D2EEB"/>
    <w:rsid w:val="00901172"/>
    <w:rsid w:val="00937D2E"/>
    <w:rsid w:val="009A2D98"/>
    <w:rsid w:val="009B3046"/>
    <w:rsid w:val="009D799E"/>
    <w:rsid w:val="00A539A6"/>
    <w:rsid w:val="00A77AEC"/>
    <w:rsid w:val="00AE0EC1"/>
    <w:rsid w:val="00B87A55"/>
    <w:rsid w:val="00BA1DAF"/>
    <w:rsid w:val="00BD45A4"/>
    <w:rsid w:val="00C97F6C"/>
    <w:rsid w:val="00CC29D9"/>
    <w:rsid w:val="00CD2515"/>
    <w:rsid w:val="00EB3948"/>
    <w:rsid w:val="00EF06FE"/>
    <w:rsid w:val="00EF5232"/>
    <w:rsid w:val="00F3538D"/>
    <w:rsid w:val="00F62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35B3"/>
    <w:rPr>
      <w:rFonts w:ascii="Courier New" w:hAnsi="Courier New"/>
      <w:sz w:val="20"/>
      <w:lang/>
    </w:rPr>
  </w:style>
  <w:style w:type="character" w:customStyle="1" w:styleId="a4">
    <w:name w:val="Текст Знак"/>
    <w:basedOn w:val="a0"/>
    <w:link w:val="a3"/>
    <w:rsid w:val="002D35B3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Balloon Text"/>
    <w:basedOn w:val="a"/>
    <w:link w:val="a6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87A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User</cp:lastModifiedBy>
  <cp:revision>4</cp:revision>
  <cp:lastPrinted>2025-01-30T09:50:00Z</cp:lastPrinted>
  <dcterms:created xsi:type="dcterms:W3CDTF">2025-01-30T09:54:00Z</dcterms:created>
  <dcterms:modified xsi:type="dcterms:W3CDTF">2025-01-31T01:19:00Z</dcterms:modified>
</cp:coreProperties>
</file>